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258D5" w14:textId="29C0FF2E" w:rsidR="004750A7" w:rsidRPr="00ED2575" w:rsidRDefault="004750A7" w:rsidP="00375061">
      <w:pPr>
        <w:rPr>
          <w:rFonts w:ascii="Trebuchet MS" w:hAnsi="Trebuchet MS"/>
        </w:rPr>
      </w:pPr>
    </w:p>
    <w:p w14:paraId="68901D86" w14:textId="3EA550AD" w:rsidR="0062626B" w:rsidRPr="00ED2575" w:rsidRDefault="0062626B" w:rsidP="17D7604F">
      <w:pPr>
        <w:pStyle w:val="1bodycopy10pt"/>
        <w:spacing w:line="259" w:lineRule="auto"/>
        <w:jc w:val="center"/>
        <w:rPr>
          <w:rFonts w:ascii="Trebuchet MS" w:hAnsi="Trebuchet MS"/>
          <w:sz w:val="32"/>
          <w:szCs w:val="32"/>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p>
    <w:p w14:paraId="4B771A85" w14:textId="024AF4A6" w:rsidR="0062626B" w:rsidRPr="00ED2575" w:rsidRDefault="0062626B" w:rsidP="17D7604F">
      <w:pPr>
        <w:pStyle w:val="1bodycopy10pt"/>
        <w:rPr>
          <w:rFonts w:ascii="Trebuchet MS" w:hAnsi="Trebuchet MS"/>
        </w:rPr>
      </w:pPr>
    </w:p>
    <w:p w14:paraId="194F778D" w14:textId="60E9829F" w:rsidR="0062626B" w:rsidRPr="00ED2575" w:rsidRDefault="0062626B" w:rsidP="17D7604F">
      <w:pPr>
        <w:pStyle w:val="1bodycopy10pt"/>
        <w:rPr>
          <w:rFonts w:ascii="Trebuchet MS" w:hAnsi="Trebuchet MS"/>
        </w:rPr>
      </w:pPr>
    </w:p>
    <w:p w14:paraId="73B9D9B6" w14:textId="33ECC04B" w:rsidR="0062626B" w:rsidRPr="00ED2575" w:rsidRDefault="0062626B" w:rsidP="17D7604F">
      <w:pPr>
        <w:pStyle w:val="1bodycopy10pt"/>
        <w:rPr>
          <w:rFonts w:ascii="Trebuchet MS" w:hAnsi="Trebuchet MS"/>
        </w:rPr>
      </w:pPr>
    </w:p>
    <w:p w14:paraId="7733598B" w14:textId="7E0A3527" w:rsidR="0062626B" w:rsidRPr="00ED2575" w:rsidRDefault="0062626B" w:rsidP="17D7604F">
      <w:pPr>
        <w:pStyle w:val="1bodycopy10pt"/>
        <w:rPr>
          <w:rFonts w:ascii="Trebuchet MS" w:hAnsi="Trebuchet MS"/>
        </w:rPr>
      </w:pPr>
    </w:p>
    <w:p w14:paraId="02B376E1" w14:textId="787F82F1" w:rsidR="0062626B" w:rsidRPr="00ED2575" w:rsidRDefault="007621CB" w:rsidP="00044798">
      <w:pPr>
        <w:pStyle w:val="1bodycopy10pt"/>
        <w:jc w:val="center"/>
        <w:rPr>
          <w:rFonts w:ascii="Trebuchet MS" w:hAnsi="Trebuchet MS"/>
        </w:rPr>
      </w:pPr>
      <w:r>
        <w:rPr>
          <w:rFonts w:ascii="Trebuchet MS" w:hAnsi="Trebuchet MS"/>
          <w:noProof/>
        </w:rPr>
        <w:drawing>
          <wp:inline distT="0" distB="0" distL="0" distR="0" wp14:anchorId="4ECF43BF" wp14:editId="33242B1B">
            <wp:extent cx="4545930" cy="1380197"/>
            <wp:effectExtent l="0" t="0" r="0" b="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77539" cy="1420155"/>
                    </a:xfrm>
                    <a:prstGeom prst="rect">
                      <a:avLst/>
                    </a:prstGeom>
                  </pic:spPr>
                </pic:pic>
              </a:graphicData>
            </a:graphic>
          </wp:inline>
        </w:drawing>
      </w:r>
    </w:p>
    <w:p w14:paraId="76EF7938" w14:textId="6A420CF6" w:rsidR="0062626B" w:rsidRPr="00ED2575" w:rsidRDefault="0062626B" w:rsidP="17D7604F">
      <w:pPr>
        <w:pStyle w:val="1bodycopy10pt"/>
        <w:jc w:val="center"/>
        <w:rPr>
          <w:rFonts w:ascii="Trebuchet MS" w:hAnsi="Trebuchet MS"/>
        </w:rPr>
      </w:pPr>
    </w:p>
    <w:p w14:paraId="4E50D7A1" w14:textId="4E94D058" w:rsidR="0062626B" w:rsidRPr="00ED2575" w:rsidRDefault="0062626B" w:rsidP="17D7604F">
      <w:pPr>
        <w:pStyle w:val="1bodycopy10pt"/>
        <w:jc w:val="center"/>
        <w:rPr>
          <w:rFonts w:ascii="Trebuchet MS" w:hAnsi="Trebuchet MS"/>
        </w:rPr>
      </w:pPr>
    </w:p>
    <w:p w14:paraId="347CE236" w14:textId="05A9639B" w:rsidR="0062626B" w:rsidRPr="00ED2575" w:rsidRDefault="0062626B" w:rsidP="17D7604F">
      <w:pPr>
        <w:pStyle w:val="1bodycopy10pt"/>
        <w:jc w:val="center"/>
        <w:rPr>
          <w:rFonts w:ascii="Trebuchet MS" w:hAnsi="Trebuchet MS"/>
        </w:rPr>
      </w:pPr>
    </w:p>
    <w:p w14:paraId="4D65A326" w14:textId="2ADFEDDB" w:rsidR="00044798" w:rsidRPr="00044798" w:rsidRDefault="00044798" w:rsidP="00044798">
      <w:pPr>
        <w:pStyle w:val="1bodycopy10pt"/>
        <w:jc w:val="center"/>
        <w:rPr>
          <w:rFonts w:ascii="Trebuchet MS" w:hAnsi="Trebuchet MS"/>
          <w:b/>
          <w:bCs/>
          <w:sz w:val="36"/>
          <w:szCs w:val="36"/>
        </w:rPr>
      </w:pPr>
    </w:p>
    <w:p w14:paraId="4F30C065" w14:textId="28A0D043" w:rsidR="00044798" w:rsidRPr="0052657A" w:rsidRDefault="00013A0D" w:rsidP="00044798">
      <w:pPr>
        <w:pStyle w:val="1bodycopy10pt"/>
        <w:jc w:val="center"/>
        <w:rPr>
          <w:rFonts w:asciiTheme="minorHAnsi" w:hAnsiTheme="minorHAnsi" w:cstheme="minorHAnsi"/>
          <w:b/>
          <w:bCs/>
          <w:color w:val="292559"/>
          <w:sz w:val="44"/>
          <w:szCs w:val="44"/>
        </w:rPr>
      </w:pPr>
      <w:r w:rsidRPr="00013A0D">
        <w:rPr>
          <w:rFonts w:asciiTheme="minorHAnsi" w:hAnsiTheme="minorHAnsi" w:cstheme="minorHAnsi"/>
          <w:b/>
          <w:bCs/>
          <w:color w:val="292559"/>
          <w:sz w:val="44"/>
          <w:szCs w:val="44"/>
        </w:rPr>
        <w:t>Premises Management</w:t>
      </w:r>
      <w:r w:rsidR="00044798" w:rsidRPr="00013A0D">
        <w:rPr>
          <w:rFonts w:asciiTheme="minorHAnsi" w:hAnsiTheme="minorHAnsi" w:cstheme="minorHAnsi"/>
          <w:b/>
          <w:bCs/>
          <w:color w:val="292559"/>
          <w:sz w:val="44"/>
          <w:szCs w:val="44"/>
        </w:rPr>
        <w:t xml:space="preserve"> Policy</w:t>
      </w:r>
      <w:r w:rsidR="00044798" w:rsidRPr="0052657A">
        <w:rPr>
          <w:rFonts w:asciiTheme="minorHAnsi" w:hAnsiTheme="minorHAnsi" w:cstheme="minorHAnsi"/>
          <w:b/>
          <w:bCs/>
          <w:color w:val="292559"/>
          <w:sz w:val="44"/>
          <w:szCs w:val="44"/>
        </w:rPr>
        <w:t xml:space="preserve"> </w:t>
      </w:r>
    </w:p>
    <w:p w14:paraId="6DA264F3" w14:textId="60350D95" w:rsidR="17D7604F" w:rsidRPr="007949B8" w:rsidRDefault="17D7604F" w:rsidP="17D7604F">
      <w:pPr>
        <w:rPr>
          <w:rFonts w:asciiTheme="minorHAnsi" w:hAnsiTheme="minorHAnsi" w:cstheme="minorHAnsi"/>
          <w:b/>
          <w:bCs/>
          <w:sz w:val="24"/>
        </w:rPr>
      </w:pPr>
    </w:p>
    <w:p w14:paraId="57ED82A6" w14:textId="24C71121" w:rsidR="17D7604F" w:rsidRPr="007949B8" w:rsidRDefault="17D7604F" w:rsidP="17D7604F">
      <w:pPr>
        <w:rPr>
          <w:rFonts w:asciiTheme="minorHAnsi" w:hAnsiTheme="minorHAnsi" w:cstheme="minorHAnsi"/>
          <w:b/>
          <w:bCs/>
          <w:sz w:val="24"/>
        </w:rPr>
      </w:pP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236"/>
        <w:gridCol w:w="1916"/>
        <w:gridCol w:w="1754"/>
        <w:gridCol w:w="1754"/>
        <w:gridCol w:w="2076"/>
      </w:tblGrid>
      <w:tr w:rsidR="008B2A3A" w:rsidRPr="007949B8" w14:paraId="1BA993E2" w14:textId="77777777" w:rsidTr="007D18E1">
        <w:trPr>
          <w:trHeight w:val="511"/>
        </w:trPr>
        <w:tc>
          <w:tcPr>
            <w:tcW w:w="1148" w:type="pct"/>
            <w:shd w:val="clear" w:color="auto" w:fill="FFB71B"/>
            <w:vAlign w:val="center"/>
          </w:tcPr>
          <w:p w14:paraId="151D3517" w14:textId="77777777" w:rsidR="00044798" w:rsidRPr="007949B8" w:rsidRDefault="00044798" w:rsidP="006E05CA">
            <w:pPr>
              <w:jc w:val="center"/>
              <w:rPr>
                <w:rFonts w:asciiTheme="minorHAnsi" w:hAnsiTheme="minorHAnsi" w:cstheme="minorHAnsi"/>
                <w:b/>
                <w:color w:val="292559"/>
                <w:sz w:val="24"/>
              </w:rPr>
            </w:pPr>
            <w:r w:rsidRPr="007949B8">
              <w:rPr>
                <w:rFonts w:asciiTheme="minorHAnsi" w:hAnsiTheme="minorHAnsi" w:cstheme="minorHAnsi"/>
                <w:b/>
                <w:color w:val="292559"/>
                <w:sz w:val="24"/>
              </w:rPr>
              <w:t>Reviewed By</w:t>
            </w:r>
          </w:p>
        </w:tc>
        <w:tc>
          <w:tcPr>
            <w:tcW w:w="984" w:type="pct"/>
            <w:shd w:val="clear" w:color="auto" w:fill="FFB71B"/>
            <w:vAlign w:val="center"/>
          </w:tcPr>
          <w:p w14:paraId="1C8A633D" w14:textId="77777777" w:rsidR="00044798" w:rsidRPr="007949B8" w:rsidRDefault="00044798" w:rsidP="006E05CA">
            <w:pPr>
              <w:jc w:val="center"/>
              <w:rPr>
                <w:rFonts w:asciiTheme="minorHAnsi" w:hAnsiTheme="minorHAnsi" w:cstheme="minorHAnsi"/>
                <w:b/>
                <w:color w:val="292559"/>
                <w:sz w:val="24"/>
              </w:rPr>
            </w:pPr>
            <w:r w:rsidRPr="007949B8">
              <w:rPr>
                <w:rFonts w:asciiTheme="minorHAnsi" w:hAnsiTheme="minorHAnsi" w:cstheme="minorHAnsi"/>
                <w:b/>
                <w:color w:val="292559"/>
                <w:sz w:val="24"/>
              </w:rPr>
              <w:t>Approved By</w:t>
            </w:r>
          </w:p>
        </w:tc>
        <w:tc>
          <w:tcPr>
            <w:tcW w:w="901" w:type="pct"/>
            <w:shd w:val="clear" w:color="auto" w:fill="FFB71B"/>
            <w:vAlign w:val="center"/>
          </w:tcPr>
          <w:p w14:paraId="040DD143" w14:textId="77777777" w:rsidR="00044798" w:rsidRPr="007949B8" w:rsidRDefault="00044798" w:rsidP="006E05CA">
            <w:pPr>
              <w:jc w:val="center"/>
              <w:rPr>
                <w:rFonts w:asciiTheme="minorHAnsi" w:hAnsiTheme="minorHAnsi" w:cstheme="minorHAnsi"/>
                <w:b/>
                <w:color w:val="292559"/>
                <w:sz w:val="24"/>
              </w:rPr>
            </w:pPr>
            <w:r w:rsidRPr="007949B8">
              <w:rPr>
                <w:rFonts w:asciiTheme="minorHAnsi" w:hAnsiTheme="minorHAnsi" w:cstheme="minorHAnsi"/>
                <w:b/>
                <w:color w:val="292559"/>
                <w:sz w:val="24"/>
              </w:rPr>
              <w:t>Date of Approval</w:t>
            </w:r>
          </w:p>
        </w:tc>
        <w:tc>
          <w:tcPr>
            <w:tcW w:w="901" w:type="pct"/>
            <w:shd w:val="clear" w:color="auto" w:fill="FFB71B"/>
            <w:vAlign w:val="center"/>
          </w:tcPr>
          <w:p w14:paraId="2121B05D" w14:textId="77777777" w:rsidR="00044798" w:rsidRPr="007949B8" w:rsidRDefault="00044798" w:rsidP="006E05CA">
            <w:pPr>
              <w:jc w:val="center"/>
              <w:rPr>
                <w:rFonts w:asciiTheme="minorHAnsi" w:hAnsiTheme="minorHAnsi" w:cstheme="minorHAnsi"/>
                <w:b/>
                <w:color w:val="292559"/>
                <w:sz w:val="24"/>
              </w:rPr>
            </w:pPr>
            <w:r w:rsidRPr="007949B8">
              <w:rPr>
                <w:rFonts w:asciiTheme="minorHAnsi" w:hAnsiTheme="minorHAnsi" w:cstheme="minorHAnsi"/>
                <w:b/>
                <w:color w:val="292559"/>
                <w:sz w:val="24"/>
              </w:rPr>
              <w:t>Version Approved</w:t>
            </w:r>
          </w:p>
        </w:tc>
        <w:tc>
          <w:tcPr>
            <w:tcW w:w="1066" w:type="pct"/>
            <w:shd w:val="clear" w:color="auto" w:fill="FFB71B"/>
            <w:vAlign w:val="center"/>
          </w:tcPr>
          <w:p w14:paraId="24779C08" w14:textId="77777777" w:rsidR="00044798" w:rsidRPr="007949B8" w:rsidRDefault="00044798" w:rsidP="006E05CA">
            <w:pPr>
              <w:jc w:val="center"/>
              <w:rPr>
                <w:rFonts w:asciiTheme="minorHAnsi" w:hAnsiTheme="minorHAnsi" w:cstheme="minorHAnsi"/>
                <w:b/>
                <w:color w:val="292559"/>
                <w:sz w:val="24"/>
              </w:rPr>
            </w:pPr>
            <w:r w:rsidRPr="007949B8">
              <w:rPr>
                <w:rFonts w:asciiTheme="minorHAnsi" w:hAnsiTheme="minorHAnsi" w:cstheme="minorHAnsi"/>
                <w:b/>
                <w:color w:val="292559"/>
                <w:sz w:val="24"/>
              </w:rPr>
              <w:t>Next Review Date</w:t>
            </w:r>
          </w:p>
        </w:tc>
      </w:tr>
      <w:tr w:rsidR="0078649F" w:rsidRPr="00264509" w14:paraId="5A15EA0F" w14:textId="77777777" w:rsidTr="007D18E1">
        <w:trPr>
          <w:trHeight w:val="350"/>
        </w:trPr>
        <w:tc>
          <w:tcPr>
            <w:tcW w:w="1148" w:type="pct"/>
            <w:vAlign w:val="center"/>
          </w:tcPr>
          <w:p w14:paraId="02792ACF" w14:textId="1BF6ED7E" w:rsidR="0078649F" w:rsidRDefault="0078649F" w:rsidP="004654F5">
            <w:pPr>
              <w:rPr>
                <w:rFonts w:ascii="Trebuchet MS" w:hAnsi="Trebuchet MS" w:cstheme="minorHAnsi"/>
              </w:rPr>
            </w:pPr>
            <w:r>
              <w:rPr>
                <w:rFonts w:ascii="Trebuchet MS" w:hAnsi="Trebuchet MS" w:cstheme="minorHAnsi"/>
              </w:rPr>
              <w:t xml:space="preserve">Pamela Di Scala </w:t>
            </w:r>
          </w:p>
        </w:tc>
        <w:tc>
          <w:tcPr>
            <w:tcW w:w="984" w:type="pct"/>
            <w:vAlign w:val="center"/>
          </w:tcPr>
          <w:p w14:paraId="7D6BE757" w14:textId="77777777" w:rsidR="0078649F" w:rsidRDefault="0078649F" w:rsidP="006E05CA">
            <w:pPr>
              <w:jc w:val="center"/>
              <w:rPr>
                <w:rFonts w:ascii="Trebuchet MS" w:hAnsi="Trebuchet MS" w:cstheme="minorHAnsi"/>
              </w:rPr>
            </w:pPr>
          </w:p>
        </w:tc>
        <w:tc>
          <w:tcPr>
            <w:tcW w:w="901" w:type="pct"/>
            <w:vAlign w:val="center"/>
          </w:tcPr>
          <w:p w14:paraId="2F96F1E4" w14:textId="77777777" w:rsidR="0078649F" w:rsidRDefault="0078649F" w:rsidP="002D2164">
            <w:pPr>
              <w:jc w:val="center"/>
              <w:rPr>
                <w:rFonts w:ascii="Trebuchet MS" w:hAnsi="Trebuchet MS" w:cstheme="minorHAnsi"/>
              </w:rPr>
            </w:pPr>
          </w:p>
        </w:tc>
        <w:tc>
          <w:tcPr>
            <w:tcW w:w="901" w:type="pct"/>
            <w:vAlign w:val="center"/>
          </w:tcPr>
          <w:p w14:paraId="4CCA76FE" w14:textId="47C1FE76" w:rsidR="0078649F" w:rsidRDefault="0078649F" w:rsidP="006E05CA">
            <w:pPr>
              <w:jc w:val="center"/>
              <w:rPr>
                <w:rFonts w:ascii="Trebuchet MS" w:hAnsi="Trebuchet MS" w:cstheme="minorHAnsi"/>
              </w:rPr>
            </w:pPr>
            <w:r>
              <w:rPr>
                <w:rFonts w:ascii="Trebuchet MS" w:hAnsi="Trebuchet MS" w:cstheme="minorHAnsi"/>
              </w:rPr>
              <w:t>1.2</w:t>
            </w:r>
          </w:p>
        </w:tc>
        <w:tc>
          <w:tcPr>
            <w:tcW w:w="1066" w:type="pct"/>
            <w:vAlign w:val="center"/>
          </w:tcPr>
          <w:p w14:paraId="0E43CCD6" w14:textId="1AE2416B" w:rsidR="0078649F" w:rsidRDefault="0078649F" w:rsidP="006E05CA">
            <w:pPr>
              <w:jc w:val="center"/>
              <w:rPr>
                <w:rFonts w:ascii="Trebuchet MS" w:hAnsi="Trebuchet MS" w:cstheme="minorHAnsi"/>
              </w:rPr>
            </w:pPr>
            <w:r>
              <w:rPr>
                <w:rFonts w:ascii="Trebuchet MS" w:hAnsi="Trebuchet MS" w:cstheme="minorHAnsi"/>
              </w:rPr>
              <w:t>31.12.2024</w:t>
            </w:r>
          </w:p>
        </w:tc>
      </w:tr>
      <w:tr w:rsidR="00044798" w:rsidRPr="00264509" w14:paraId="68DAF6E7" w14:textId="77777777" w:rsidTr="007D18E1">
        <w:trPr>
          <w:trHeight w:val="350"/>
        </w:trPr>
        <w:tc>
          <w:tcPr>
            <w:tcW w:w="1148" w:type="pct"/>
            <w:vAlign w:val="center"/>
          </w:tcPr>
          <w:p w14:paraId="539B08B0" w14:textId="21C47BA3" w:rsidR="00044798" w:rsidRPr="00264509" w:rsidRDefault="002D2164" w:rsidP="004654F5">
            <w:pPr>
              <w:rPr>
                <w:rFonts w:ascii="Trebuchet MS" w:hAnsi="Trebuchet MS" w:cstheme="minorHAnsi"/>
              </w:rPr>
            </w:pPr>
            <w:r>
              <w:rPr>
                <w:rFonts w:ascii="Trebuchet MS" w:hAnsi="Trebuchet MS" w:cstheme="minorHAnsi"/>
              </w:rPr>
              <w:t>Pamela Di Scala</w:t>
            </w:r>
          </w:p>
        </w:tc>
        <w:tc>
          <w:tcPr>
            <w:tcW w:w="984" w:type="pct"/>
            <w:vAlign w:val="center"/>
          </w:tcPr>
          <w:p w14:paraId="7DA91BA1" w14:textId="117F5B5E" w:rsidR="00044798" w:rsidRPr="00264509" w:rsidRDefault="002D2164" w:rsidP="006E05CA">
            <w:pPr>
              <w:jc w:val="center"/>
              <w:rPr>
                <w:rFonts w:ascii="Trebuchet MS" w:hAnsi="Trebuchet MS" w:cstheme="minorHAnsi"/>
              </w:rPr>
            </w:pPr>
            <w:r>
              <w:rPr>
                <w:rFonts w:ascii="Trebuchet MS" w:hAnsi="Trebuchet MS" w:cstheme="minorHAnsi"/>
              </w:rPr>
              <w:t>SJCMAT Trust Board</w:t>
            </w:r>
          </w:p>
        </w:tc>
        <w:tc>
          <w:tcPr>
            <w:tcW w:w="901" w:type="pct"/>
            <w:vAlign w:val="center"/>
          </w:tcPr>
          <w:p w14:paraId="5B95EB91" w14:textId="4444BD1D" w:rsidR="002D2164" w:rsidRPr="00264509" w:rsidRDefault="002D2164" w:rsidP="002D2164">
            <w:pPr>
              <w:jc w:val="center"/>
              <w:rPr>
                <w:rFonts w:ascii="Trebuchet MS" w:hAnsi="Trebuchet MS" w:cstheme="minorHAnsi"/>
              </w:rPr>
            </w:pPr>
            <w:r>
              <w:rPr>
                <w:rFonts w:ascii="Trebuchet MS" w:hAnsi="Trebuchet MS" w:cstheme="minorHAnsi"/>
              </w:rPr>
              <w:t>06.02.2023</w:t>
            </w:r>
          </w:p>
        </w:tc>
        <w:tc>
          <w:tcPr>
            <w:tcW w:w="901" w:type="pct"/>
            <w:vAlign w:val="center"/>
          </w:tcPr>
          <w:p w14:paraId="217B1216" w14:textId="7C2DDAEC" w:rsidR="00044798" w:rsidRPr="00264509" w:rsidRDefault="002D2164" w:rsidP="006E05CA">
            <w:pPr>
              <w:jc w:val="center"/>
              <w:rPr>
                <w:rFonts w:ascii="Trebuchet MS" w:hAnsi="Trebuchet MS" w:cstheme="minorHAnsi"/>
              </w:rPr>
            </w:pPr>
            <w:r>
              <w:rPr>
                <w:rFonts w:ascii="Trebuchet MS" w:hAnsi="Trebuchet MS" w:cstheme="minorHAnsi"/>
              </w:rPr>
              <w:t>1.0</w:t>
            </w:r>
          </w:p>
        </w:tc>
        <w:tc>
          <w:tcPr>
            <w:tcW w:w="1066" w:type="pct"/>
            <w:vAlign w:val="center"/>
          </w:tcPr>
          <w:p w14:paraId="0971ABDD" w14:textId="78E43C29" w:rsidR="00044798" w:rsidRPr="00264509" w:rsidRDefault="002D2164" w:rsidP="006E05CA">
            <w:pPr>
              <w:jc w:val="center"/>
              <w:rPr>
                <w:rFonts w:ascii="Trebuchet MS" w:hAnsi="Trebuchet MS" w:cstheme="minorHAnsi"/>
              </w:rPr>
            </w:pPr>
            <w:r>
              <w:rPr>
                <w:rFonts w:ascii="Trebuchet MS" w:hAnsi="Trebuchet MS" w:cstheme="minorHAnsi"/>
              </w:rPr>
              <w:t>30.11.2023</w:t>
            </w:r>
          </w:p>
        </w:tc>
      </w:tr>
      <w:tr w:rsidR="004654F5" w:rsidRPr="00264509" w14:paraId="32C787F5" w14:textId="77777777" w:rsidTr="007D18E1">
        <w:trPr>
          <w:trHeight w:val="350"/>
        </w:trPr>
        <w:tc>
          <w:tcPr>
            <w:tcW w:w="1148" w:type="pct"/>
            <w:vAlign w:val="center"/>
          </w:tcPr>
          <w:p w14:paraId="333EEFE8" w14:textId="45955ABA" w:rsidR="004654F5" w:rsidRPr="00264509" w:rsidRDefault="004654F5" w:rsidP="004654F5">
            <w:pPr>
              <w:jc w:val="center"/>
              <w:rPr>
                <w:rFonts w:ascii="Trebuchet MS" w:hAnsi="Trebuchet MS" w:cstheme="minorHAnsi"/>
              </w:rPr>
            </w:pPr>
          </w:p>
        </w:tc>
        <w:tc>
          <w:tcPr>
            <w:tcW w:w="984" w:type="pct"/>
            <w:vAlign w:val="center"/>
          </w:tcPr>
          <w:p w14:paraId="10867804" w14:textId="7E7E126A" w:rsidR="004654F5" w:rsidRPr="00264509" w:rsidRDefault="004654F5" w:rsidP="004654F5">
            <w:pPr>
              <w:jc w:val="center"/>
              <w:rPr>
                <w:rFonts w:ascii="Trebuchet MS" w:hAnsi="Trebuchet MS" w:cstheme="minorHAnsi"/>
              </w:rPr>
            </w:pPr>
          </w:p>
        </w:tc>
        <w:tc>
          <w:tcPr>
            <w:tcW w:w="901" w:type="pct"/>
            <w:vAlign w:val="center"/>
          </w:tcPr>
          <w:p w14:paraId="11B6F80A" w14:textId="77777777" w:rsidR="004654F5" w:rsidRPr="00264509" w:rsidRDefault="004654F5" w:rsidP="004654F5">
            <w:pPr>
              <w:jc w:val="center"/>
              <w:rPr>
                <w:rFonts w:ascii="Trebuchet MS" w:hAnsi="Trebuchet MS" w:cstheme="minorHAnsi"/>
              </w:rPr>
            </w:pPr>
          </w:p>
        </w:tc>
        <w:tc>
          <w:tcPr>
            <w:tcW w:w="901" w:type="pct"/>
            <w:vAlign w:val="center"/>
          </w:tcPr>
          <w:p w14:paraId="33564F28" w14:textId="7DA6AE6A" w:rsidR="004654F5" w:rsidRPr="00264509" w:rsidRDefault="004654F5" w:rsidP="004654F5">
            <w:pPr>
              <w:jc w:val="center"/>
              <w:rPr>
                <w:rFonts w:ascii="Trebuchet MS" w:hAnsi="Trebuchet MS" w:cstheme="minorHAnsi"/>
              </w:rPr>
            </w:pPr>
          </w:p>
        </w:tc>
        <w:tc>
          <w:tcPr>
            <w:tcW w:w="1066" w:type="pct"/>
            <w:vAlign w:val="center"/>
          </w:tcPr>
          <w:p w14:paraId="11277BDD" w14:textId="77777777" w:rsidR="004654F5" w:rsidRPr="00264509" w:rsidRDefault="004654F5" w:rsidP="004654F5">
            <w:pPr>
              <w:jc w:val="center"/>
              <w:rPr>
                <w:rFonts w:ascii="Trebuchet MS" w:hAnsi="Trebuchet MS" w:cstheme="minorHAnsi"/>
              </w:rPr>
            </w:pPr>
          </w:p>
        </w:tc>
      </w:tr>
      <w:tr w:rsidR="00044798" w:rsidRPr="00264509" w14:paraId="2B041A1E" w14:textId="77777777" w:rsidTr="007D18E1">
        <w:trPr>
          <w:trHeight w:val="350"/>
        </w:trPr>
        <w:tc>
          <w:tcPr>
            <w:tcW w:w="1148" w:type="pct"/>
            <w:vAlign w:val="center"/>
          </w:tcPr>
          <w:p w14:paraId="2BB77E19" w14:textId="77777777" w:rsidR="00044798" w:rsidRPr="00264509" w:rsidRDefault="00044798" w:rsidP="006E05CA">
            <w:pPr>
              <w:jc w:val="center"/>
              <w:rPr>
                <w:rFonts w:ascii="Trebuchet MS" w:hAnsi="Trebuchet MS" w:cstheme="minorHAnsi"/>
              </w:rPr>
            </w:pPr>
          </w:p>
        </w:tc>
        <w:tc>
          <w:tcPr>
            <w:tcW w:w="984" w:type="pct"/>
            <w:vAlign w:val="center"/>
          </w:tcPr>
          <w:p w14:paraId="396D527C" w14:textId="77777777" w:rsidR="00044798" w:rsidRPr="00264509" w:rsidRDefault="00044798" w:rsidP="006E05CA">
            <w:pPr>
              <w:jc w:val="center"/>
              <w:rPr>
                <w:rFonts w:ascii="Trebuchet MS" w:hAnsi="Trebuchet MS" w:cstheme="minorHAnsi"/>
              </w:rPr>
            </w:pPr>
          </w:p>
        </w:tc>
        <w:tc>
          <w:tcPr>
            <w:tcW w:w="901" w:type="pct"/>
            <w:vAlign w:val="center"/>
          </w:tcPr>
          <w:p w14:paraId="32022AE0" w14:textId="77777777" w:rsidR="00044798" w:rsidRPr="00264509" w:rsidRDefault="00044798" w:rsidP="006E05CA">
            <w:pPr>
              <w:jc w:val="center"/>
              <w:rPr>
                <w:rFonts w:ascii="Trebuchet MS" w:hAnsi="Trebuchet MS" w:cstheme="minorHAnsi"/>
              </w:rPr>
            </w:pPr>
          </w:p>
        </w:tc>
        <w:tc>
          <w:tcPr>
            <w:tcW w:w="901" w:type="pct"/>
            <w:vAlign w:val="center"/>
          </w:tcPr>
          <w:p w14:paraId="1833A653" w14:textId="77777777" w:rsidR="00044798" w:rsidRPr="00264509" w:rsidRDefault="00044798" w:rsidP="006E05CA">
            <w:pPr>
              <w:jc w:val="center"/>
              <w:rPr>
                <w:rFonts w:ascii="Trebuchet MS" w:hAnsi="Trebuchet MS" w:cstheme="minorHAnsi"/>
              </w:rPr>
            </w:pPr>
          </w:p>
        </w:tc>
        <w:tc>
          <w:tcPr>
            <w:tcW w:w="1066" w:type="pct"/>
            <w:vAlign w:val="center"/>
          </w:tcPr>
          <w:p w14:paraId="1080748E" w14:textId="77777777" w:rsidR="00044798" w:rsidRPr="00264509" w:rsidRDefault="00044798" w:rsidP="006E05CA">
            <w:pPr>
              <w:jc w:val="center"/>
              <w:rPr>
                <w:rFonts w:ascii="Trebuchet MS" w:hAnsi="Trebuchet MS" w:cstheme="minorHAnsi"/>
              </w:rPr>
            </w:pPr>
          </w:p>
        </w:tc>
      </w:tr>
      <w:tr w:rsidR="00044798" w:rsidRPr="00264509" w14:paraId="606D869D" w14:textId="77777777" w:rsidTr="007D18E1">
        <w:trPr>
          <w:trHeight w:val="350"/>
        </w:trPr>
        <w:tc>
          <w:tcPr>
            <w:tcW w:w="1148" w:type="pct"/>
            <w:vAlign w:val="center"/>
          </w:tcPr>
          <w:p w14:paraId="576AC305" w14:textId="77777777" w:rsidR="00044798" w:rsidRPr="00264509" w:rsidRDefault="00044798" w:rsidP="006E05CA">
            <w:pPr>
              <w:jc w:val="center"/>
              <w:rPr>
                <w:rFonts w:ascii="Trebuchet MS" w:hAnsi="Trebuchet MS" w:cstheme="minorHAnsi"/>
              </w:rPr>
            </w:pPr>
          </w:p>
        </w:tc>
        <w:tc>
          <w:tcPr>
            <w:tcW w:w="984" w:type="pct"/>
            <w:vAlign w:val="center"/>
          </w:tcPr>
          <w:p w14:paraId="35C873A7" w14:textId="77777777" w:rsidR="00044798" w:rsidRPr="00264509" w:rsidRDefault="00044798" w:rsidP="006E05CA">
            <w:pPr>
              <w:jc w:val="center"/>
              <w:rPr>
                <w:rFonts w:ascii="Trebuchet MS" w:hAnsi="Trebuchet MS" w:cstheme="minorHAnsi"/>
              </w:rPr>
            </w:pPr>
          </w:p>
        </w:tc>
        <w:tc>
          <w:tcPr>
            <w:tcW w:w="901" w:type="pct"/>
            <w:vAlign w:val="center"/>
          </w:tcPr>
          <w:p w14:paraId="6609A987" w14:textId="77777777" w:rsidR="00044798" w:rsidRPr="00264509" w:rsidRDefault="00044798" w:rsidP="006E05CA">
            <w:pPr>
              <w:jc w:val="center"/>
              <w:rPr>
                <w:rFonts w:ascii="Trebuchet MS" w:hAnsi="Trebuchet MS" w:cstheme="minorHAnsi"/>
              </w:rPr>
            </w:pPr>
          </w:p>
        </w:tc>
        <w:tc>
          <w:tcPr>
            <w:tcW w:w="901" w:type="pct"/>
            <w:vAlign w:val="center"/>
          </w:tcPr>
          <w:p w14:paraId="1BB99469" w14:textId="77777777" w:rsidR="00044798" w:rsidRPr="00264509" w:rsidRDefault="00044798" w:rsidP="006E05CA">
            <w:pPr>
              <w:jc w:val="center"/>
              <w:rPr>
                <w:rFonts w:ascii="Trebuchet MS" w:hAnsi="Trebuchet MS" w:cstheme="minorHAnsi"/>
              </w:rPr>
            </w:pPr>
          </w:p>
        </w:tc>
        <w:tc>
          <w:tcPr>
            <w:tcW w:w="1066" w:type="pct"/>
            <w:vAlign w:val="center"/>
          </w:tcPr>
          <w:p w14:paraId="397F36FE" w14:textId="77777777" w:rsidR="00044798" w:rsidRPr="00264509" w:rsidRDefault="00044798" w:rsidP="006E05CA">
            <w:pPr>
              <w:jc w:val="center"/>
              <w:rPr>
                <w:rFonts w:ascii="Trebuchet MS" w:hAnsi="Trebuchet MS" w:cstheme="minorHAnsi"/>
              </w:rPr>
            </w:pPr>
          </w:p>
        </w:tc>
      </w:tr>
      <w:tr w:rsidR="00044798" w:rsidRPr="00264509" w14:paraId="4A8EDFFD" w14:textId="77777777" w:rsidTr="007D18E1">
        <w:trPr>
          <w:trHeight w:val="350"/>
        </w:trPr>
        <w:tc>
          <w:tcPr>
            <w:tcW w:w="1148" w:type="pct"/>
            <w:vAlign w:val="center"/>
          </w:tcPr>
          <w:p w14:paraId="64D214CB" w14:textId="77777777" w:rsidR="00044798" w:rsidRPr="00264509" w:rsidRDefault="00044798" w:rsidP="006E05CA">
            <w:pPr>
              <w:jc w:val="center"/>
              <w:rPr>
                <w:rFonts w:ascii="Trebuchet MS" w:hAnsi="Trebuchet MS" w:cstheme="minorHAnsi"/>
              </w:rPr>
            </w:pPr>
          </w:p>
        </w:tc>
        <w:tc>
          <w:tcPr>
            <w:tcW w:w="984" w:type="pct"/>
            <w:vAlign w:val="center"/>
          </w:tcPr>
          <w:p w14:paraId="6A748ED4" w14:textId="77777777" w:rsidR="00044798" w:rsidRPr="00264509" w:rsidRDefault="00044798" w:rsidP="006E05CA">
            <w:pPr>
              <w:jc w:val="center"/>
              <w:rPr>
                <w:rFonts w:ascii="Trebuchet MS" w:hAnsi="Trebuchet MS" w:cstheme="minorHAnsi"/>
              </w:rPr>
            </w:pPr>
          </w:p>
        </w:tc>
        <w:tc>
          <w:tcPr>
            <w:tcW w:w="901" w:type="pct"/>
            <w:vAlign w:val="center"/>
          </w:tcPr>
          <w:p w14:paraId="1498481D" w14:textId="77777777" w:rsidR="00044798" w:rsidRPr="00264509" w:rsidRDefault="00044798" w:rsidP="006E05CA">
            <w:pPr>
              <w:jc w:val="center"/>
              <w:rPr>
                <w:rFonts w:ascii="Trebuchet MS" w:hAnsi="Trebuchet MS" w:cstheme="minorHAnsi"/>
              </w:rPr>
            </w:pPr>
          </w:p>
        </w:tc>
        <w:tc>
          <w:tcPr>
            <w:tcW w:w="901" w:type="pct"/>
            <w:vAlign w:val="center"/>
          </w:tcPr>
          <w:p w14:paraId="311345FF" w14:textId="77777777" w:rsidR="00044798" w:rsidRPr="00264509" w:rsidRDefault="00044798" w:rsidP="006E05CA">
            <w:pPr>
              <w:jc w:val="center"/>
              <w:rPr>
                <w:rFonts w:ascii="Trebuchet MS" w:hAnsi="Trebuchet MS" w:cstheme="minorHAnsi"/>
              </w:rPr>
            </w:pPr>
          </w:p>
        </w:tc>
        <w:tc>
          <w:tcPr>
            <w:tcW w:w="1066" w:type="pct"/>
            <w:vAlign w:val="center"/>
          </w:tcPr>
          <w:p w14:paraId="4B7109B9" w14:textId="77777777" w:rsidR="00044798" w:rsidRPr="00264509" w:rsidRDefault="00044798" w:rsidP="006E05CA">
            <w:pPr>
              <w:jc w:val="center"/>
              <w:rPr>
                <w:rFonts w:ascii="Trebuchet MS" w:hAnsi="Trebuchet MS" w:cstheme="minorHAnsi"/>
              </w:rPr>
            </w:pPr>
          </w:p>
        </w:tc>
      </w:tr>
    </w:tbl>
    <w:p w14:paraId="5CF30EEA" w14:textId="70F11C84" w:rsidR="00B53C28" w:rsidRDefault="00B53C28" w:rsidP="17D7604F">
      <w:pPr>
        <w:rPr>
          <w:rFonts w:ascii="Trebuchet MS" w:hAnsi="Trebuchet MS"/>
          <w:b/>
          <w:bCs/>
        </w:rPr>
      </w:pPr>
    </w:p>
    <w:p w14:paraId="6CDFDC07" w14:textId="77777777" w:rsidR="00B53C28" w:rsidRDefault="00B53C28">
      <w:pPr>
        <w:spacing w:after="0"/>
        <w:rPr>
          <w:rFonts w:ascii="Trebuchet MS" w:hAnsi="Trebuchet MS"/>
          <w:b/>
          <w:bCs/>
        </w:rPr>
      </w:pPr>
      <w:r>
        <w:rPr>
          <w:rFonts w:ascii="Trebuchet MS" w:hAnsi="Trebuchet MS"/>
          <w:b/>
          <w:bCs/>
        </w:rPr>
        <w:br w:type="page"/>
      </w:r>
    </w:p>
    <w:p w14:paraId="35BEA22B" w14:textId="6D602C0D" w:rsidR="00044798" w:rsidRDefault="00044798" w:rsidP="17D7604F">
      <w:pPr>
        <w:rPr>
          <w:rFonts w:ascii="Trebuchet MS" w:hAnsi="Trebuchet MS"/>
          <w:b/>
          <w:bCs/>
        </w:rPr>
      </w:pPr>
    </w:p>
    <w:p w14:paraId="1D86E629" w14:textId="77777777" w:rsidR="00044798" w:rsidRPr="00ED2575" w:rsidRDefault="00044798" w:rsidP="17D7604F">
      <w:pPr>
        <w:rPr>
          <w:rFonts w:ascii="Trebuchet MS" w:hAnsi="Trebuchet MS"/>
          <w:b/>
          <w:bC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582"/>
        <w:gridCol w:w="7154"/>
      </w:tblGrid>
      <w:tr w:rsidR="00044798" w:rsidRPr="00DA42A4" w14:paraId="35402BE0" w14:textId="77777777" w:rsidTr="00CF684C">
        <w:trPr>
          <w:trHeight w:val="379"/>
        </w:trPr>
        <w:tc>
          <w:tcPr>
            <w:tcW w:w="5000" w:type="pct"/>
            <w:gridSpan w:val="2"/>
            <w:shd w:val="clear" w:color="auto" w:fill="D9D9D9"/>
          </w:tcPr>
          <w:p w14:paraId="5BE68319" w14:textId="0EFFEA24" w:rsidR="00044798" w:rsidRPr="00DA42A4" w:rsidRDefault="00375061" w:rsidP="006E05CA">
            <w:pPr>
              <w:spacing w:before="60" w:after="60"/>
              <w:rPr>
                <w:rFonts w:ascii="Calibri" w:hAnsi="Calibri" w:cs="Calibri"/>
                <w:b/>
                <w:sz w:val="24"/>
                <w:lang w:eastAsia="en-GB"/>
              </w:rPr>
            </w:pPr>
            <w:r w:rsidRPr="00DA42A4">
              <w:rPr>
                <w:rFonts w:ascii="Calibri" w:hAnsi="Calibri" w:cs="Calibri"/>
                <w:sz w:val="24"/>
              </w:rPr>
              <w:br w:type="page"/>
            </w:r>
            <w:r w:rsidR="00044798" w:rsidRPr="00DA42A4">
              <w:rPr>
                <w:rFonts w:ascii="Calibri" w:hAnsi="Calibri" w:cs="Calibri"/>
                <w:sz w:val="24"/>
              </w:rPr>
              <w:br w:type="page"/>
            </w:r>
            <w:r w:rsidR="00044798" w:rsidRPr="00DA42A4">
              <w:rPr>
                <w:rFonts w:ascii="Calibri" w:hAnsi="Calibri" w:cs="Calibri"/>
                <w:b/>
                <w:sz w:val="24"/>
              </w:rPr>
              <w:t>Document Properties</w:t>
            </w:r>
          </w:p>
        </w:tc>
      </w:tr>
      <w:tr w:rsidR="00044798" w:rsidRPr="00DA42A4" w14:paraId="6349A055" w14:textId="77777777" w:rsidTr="00CF684C">
        <w:trPr>
          <w:trHeight w:val="379"/>
        </w:trPr>
        <w:tc>
          <w:tcPr>
            <w:tcW w:w="1326" w:type="pct"/>
          </w:tcPr>
          <w:p w14:paraId="79E00963" w14:textId="77777777" w:rsidR="00044798" w:rsidRPr="00DA42A4" w:rsidRDefault="00044798" w:rsidP="006E05CA">
            <w:pPr>
              <w:spacing w:before="60" w:after="60"/>
              <w:rPr>
                <w:rFonts w:ascii="Calibri" w:hAnsi="Calibri" w:cs="Calibri"/>
                <w:sz w:val="24"/>
                <w:lang w:eastAsia="en-GB"/>
              </w:rPr>
            </w:pPr>
            <w:r w:rsidRPr="00DA42A4">
              <w:rPr>
                <w:rFonts w:ascii="Calibri" w:hAnsi="Calibri" w:cs="Calibri"/>
                <w:sz w:val="24"/>
              </w:rPr>
              <w:t>Document Owner</w:t>
            </w:r>
          </w:p>
        </w:tc>
        <w:tc>
          <w:tcPr>
            <w:tcW w:w="3674" w:type="pct"/>
          </w:tcPr>
          <w:p w14:paraId="22D51314" w14:textId="0238A4AA" w:rsidR="00044798" w:rsidRPr="00DA42A4" w:rsidRDefault="00C22B58" w:rsidP="006E05CA">
            <w:pPr>
              <w:spacing w:before="60" w:after="60"/>
              <w:rPr>
                <w:rFonts w:ascii="Calibri" w:hAnsi="Calibri" w:cs="Calibri"/>
                <w:sz w:val="24"/>
                <w:lang w:eastAsia="en-GB"/>
              </w:rPr>
            </w:pPr>
            <w:r w:rsidRPr="00C22B58">
              <w:rPr>
                <w:rFonts w:ascii="Calibri" w:hAnsi="Calibri" w:cs="Calibri"/>
                <w:sz w:val="24"/>
                <w:lang w:eastAsia="en-GB"/>
              </w:rPr>
              <w:t>Pamela di Scala</w:t>
            </w:r>
          </w:p>
        </w:tc>
      </w:tr>
      <w:tr w:rsidR="00044798" w:rsidRPr="00DA42A4" w14:paraId="088F3E29" w14:textId="77777777" w:rsidTr="00CF684C">
        <w:trPr>
          <w:trHeight w:val="379"/>
        </w:trPr>
        <w:tc>
          <w:tcPr>
            <w:tcW w:w="1326" w:type="pct"/>
          </w:tcPr>
          <w:p w14:paraId="1A98D451" w14:textId="77777777" w:rsidR="00044798" w:rsidRPr="00DA42A4" w:rsidRDefault="00044798" w:rsidP="006E05CA">
            <w:pPr>
              <w:pStyle w:val="FootnoteText"/>
              <w:spacing w:before="60" w:after="60"/>
              <w:rPr>
                <w:rFonts w:ascii="Calibri" w:hAnsi="Calibri" w:cs="Calibri"/>
                <w:sz w:val="24"/>
                <w:szCs w:val="24"/>
              </w:rPr>
            </w:pPr>
            <w:r w:rsidRPr="00DA42A4">
              <w:rPr>
                <w:rFonts w:ascii="Calibri" w:hAnsi="Calibri" w:cs="Calibri"/>
                <w:sz w:val="24"/>
                <w:szCs w:val="24"/>
                <w:lang w:eastAsia="en-US"/>
              </w:rPr>
              <w:t>Organisation</w:t>
            </w:r>
          </w:p>
        </w:tc>
        <w:tc>
          <w:tcPr>
            <w:tcW w:w="3674" w:type="pct"/>
          </w:tcPr>
          <w:p w14:paraId="7415EF6E" w14:textId="12024605" w:rsidR="00044798" w:rsidRPr="00DA42A4" w:rsidRDefault="00C22B58" w:rsidP="006E05CA">
            <w:pPr>
              <w:spacing w:before="60" w:after="60"/>
              <w:rPr>
                <w:rFonts w:ascii="Calibri" w:hAnsi="Calibri" w:cs="Calibri"/>
                <w:sz w:val="24"/>
                <w:lang w:eastAsia="en-GB"/>
              </w:rPr>
            </w:pPr>
            <w:r>
              <w:rPr>
                <w:rFonts w:ascii="Calibri" w:hAnsi="Calibri" w:cs="Calibri"/>
                <w:sz w:val="24"/>
                <w:lang w:eastAsia="en-GB"/>
              </w:rPr>
              <w:t xml:space="preserve">St Joseph Catholic MAT </w:t>
            </w:r>
          </w:p>
        </w:tc>
      </w:tr>
      <w:tr w:rsidR="00044798" w:rsidRPr="00DA42A4" w14:paraId="41C5798B" w14:textId="77777777" w:rsidTr="00CF684C">
        <w:trPr>
          <w:trHeight w:val="379"/>
        </w:trPr>
        <w:tc>
          <w:tcPr>
            <w:tcW w:w="1326" w:type="pct"/>
          </w:tcPr>
          <w:p w14:paraId="7A504D49" w14:textId="77777777" w:rsidR="00044798" w:rsidRPr="00DA42A4" w:rsidRDefault="00044798" w:rsidP="006E05CA">
            <w:pPr>
              <w:pStyle w:val="FootnoteText"/>
              <w:spacing w:before="60" w:after="60"/>
              <w:rPr>
                <w:rFonts w:ascii="Calibri" w:hAnsi="Calibri" w:cs="Calibri"/>
                <w:sz w:val="24"/>
                <w:szCs w:val="24"/>
              </w:rPr>
            </w:pPr>
            <w:r w:rsidRPr="00DA42A4">
              <w:rPr>
                <w:rFonts w:ascii="Calibri" w:hAnsi="Calibri" w:cs="Calibri"/>
                <w:sz w:val="24"/>
                <w:szCs w:val="24"/>
                <w:lang w:eastAsia="en-US"/>
              </w:rPr>
              <w:t>Title</w:t>
            </w:r>
          </w:p>
        </w:tc>
        <w:tc>
          <w:tcPr>
            <w:tcW w:w="3674" w:type="pct"/>
          </w:tcPr>
          <w:p w14:paraId="75B1D1AB" w14:textId="3FBF95BA" w:rsidR="00044798" w:rsidRPr="00DA42A4" w:rsidRDefault="00C22B58" w:rsidP="006E05CA">
            <w:pPr>
              <w:spacing w:before="60" w:after="60"/>
              <w:rPr>
                <w:rFonts w:ascii="Calibri" w:hAnsi="Calibri" w:cs="Calibri"/>
                <w:sz w:val="24"/>
                <w:lang w:eastAsia="en-GB"/>
              </w:rPr>
            </w:pPr>
            <w:r>
              <w:rPr>
                <w:rFonts w:ascii="Calibri" w:hAnsi="Calibri" w:cs="Calibri"/>
                <w:sz w:val="24"/>
                <w:lang w:eastAsia="en-GB"/>
              </w:rPr>
              <w:t xml:space="preserve">Head of Estates </w:t>
            </w:r>
          </w:p>
        </w:tc>
      </w:tr>
      <w:tr w:rsidR="00044798" w:rsidRPr="00DA42A4" w14:paraId="2A9976C7" w14:textId="77777777" w:rsidTr="00CF684C">
        <w:trPr>
          <w:trHeight w:val="379"/>
        </w:trPr>
        <w:tc>
          <w:tcPr>
            <w:tcW w:w="5000" w:type="pct"/>
            <w:gridSpan w:val="2"/>
            <w:shd w:val="clear" w:color="auto" w:fill="D9D9D9"/>
          </w:tcPr>
          <w:p w14:paraId="4FD49D0A" w14:textId="77777777" w:rsidR="00044798" w:rsidRPr="00DA42A4" w:rsidRDefault="00044798" w:rsidP="006E05CA">
            <w:pPr>
              <w:spacing w:before="60" w:after="60"/>
              <w:rPr>
                <w:rFonts w:ascii="Calibri" w:hAnsi="Calibri" w:cs="Calibri"/>
                <w:b/>
                <w:sz w:val="24"/>
                <w:lang w:eastAsia="en-GB"/>
              </w:rPr>
            </w:pPr>
            <w:r w:rsidRPr="00DA42A4">
              <w:rPr>
                <w:rFonts w:ascii="Calibri" w:hAnsi="Calibri" w:cs="Calibri"/>
                <w:b/>
                <w:sz w:val="24"/>
              </w:rPr>
              <w:t>Abstract</w:t>
            </w:r>
          </w:p>
        </w:tc>
      </w:tr>
      <w:tr w:rsidR="00044798" w:rsidRPr="00DA42A4" w14:paraId="17C74B40" w14:textId="77777777" w:rsidTr="00CF684C">
        <w:trPr>
          <w:trHeight w:val="396"/>
        </w:trPr>
        <w:tc>
          <w:tcPr>
            <w:tcW w:w="5000" w:type="pct"/>
            <w:gridSpan w:val="2"/>
          </w:tcPr>
          <w:p w14:paraId="5C6E8A95" w14:textId="246F5899" w:rsidR="00044798" w:rsidRPr="00DA42A4" w:rsidRDefault="00C22B58" w:rsidP="006E05CA">
            <w:pPr>
              <w:spacing w:before="60" w:after="60"/>
              <w:rPr>
                <w:rFonts w:ascii="Calibri" w:hAnsi="Calibri" w:cs="Calibri"/>
                <w:sz w:val="24"/>
                <w:lang w:eastAsia="en-GB"/>
              </w:rPr>
            </w:pPr>
            <w:r>
              <w:rPr>
                <w:rFonts w:ascii="Calibri" w:hAnsi="Calibri" w:cs="Calibri"/>
                <w:sz w:val="24"/>
                <w:lang w:eastAsia="en-GB"/>
              </w:rPr>
              <w:t xml:space="preserve">Premises Management Policy </w:t>
            </w:r>
          </w:p>
        </w:tc>
      </w:tr>
    </w:tbl>
    <w:p w14:paraId="539E96EA" w14:textId="77777777" w:rsidR="00044798" w:rsidRPr="00DA42A4" w:rsidRDefault="00044798" w:rsidP="00044798">
      <w:pPr>
        <w:rPr>
          <w:rFonts w:ascii="Trebuchet MS" w:hAnsi="Trebuchet MS" w:cstheme="minorHAnsi"/>
          <w:sz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878"/>
        <w:gridCol w:w="1172"/>
        <w:gridCol w:w="1172"/>
        <w:gridCol w:w="5514"/>
      </w:tblGrid>
      <w:tr w:rsidR="00044798" w:rsidRPr="00DA42A4" w14:paraId="3D2BCEAC" w14:textId="77777777" w:rsidTr="00237112">
        <w:trPr>
          <w:trHeight w:val="362"/>
        </w:trPr>
        <w:tc>
          <w:tcPr>
            <w:tcW w:w="5000" w:type="pct"/>
            <w:gridSpan w:val="4"/>
            <w:shd w:val="clear" w:color="auto" w:fill="D9D9D9"/>
          </w:tcPr>
          <w:p w14:paraId="06105F7C" w14:textId="77777777" w:rsidR="00044798" w:rsidRPr="00DA42A4" w:rsidRDefault="00044798" w:rsidP="006E05CA">
            <w:pPr>
              <w:spacing w:before="60" w:after="60"/>
              <w:rPr>
                <w:rFonts w:asciiTheme="minorHAnsi" w:hAnsiTheme="minorHAnsi" w:cstheme="minorHAnsi"/>
                <w:b/>
                <w:bCs/>
                <w:sz w:val="24"/>
                <w:lang w:eastAsia="en-GB"/>
              </w:rPr>
            </w:pPr>
            <w:r w:rsidRPr="00DA42A4">
              <w:rPr>
                <w:rFonts w:asciiTheme="minorHAnsi" w:hAnsiTheme="minorHAnsi" w:cstheme="minorHAnsi"/>
                <w:b/>
                <w:bCs/>
                <w:sz w:val="24"/>
              </w:rPr>
              <w:t>Version History</w:t>
            </w:r>
          </w:p>
        </w:tc>
      </w:tr>
      <w:tr w:rsidR="00044798" w:rsidRPr="00DA42A4" w14:paraId="6438C221" w14:textId="77777777" w:rsidTr="00237112">
        <w:trPr>
          <w:trHeight w:val="400"/>
        </w:trPr>
        <w:tc>
          <w:tcPr>
            <w:tcW w:w="964" w:type="pct"/>
          </w:tcPr>
          <w:p w14:paraId="54A45FEB" w14:textId="77777777" w:rsidR="00044798" w:rsidRPr="00DA42A4" w:rsidRDefault="00044798" w:rsidP="006E05CA">
            <w:pPr>
              <w:pStyle w:val="FootnoteText"/>
              <w:spacing w:before="60" w:after="60"/>
              <w:rPr>
                <w:rFonts w:asciiTheme="minorHAnsi" w:hAnsiTheme="minorHAnsi" w:cstheme="minorHAnsi"/>
                <w:sz w:val="24"/>
                <w:szCs w:val="24"/>
              </w:rPr>
            </w:pPr>
            <w:r w:rsidRPr="00DA42A4">
              <w:rPr>
                <w:rFonts w:asciiTheme="minorHAnsi" w:hAnsiTheme="minorHAnsi" w:cstheme="minorHAnsi"/>
                <w:sz w:val="24"/>
                <w:szCs w:val="24"/>
                <w:lang w:eastAsia="en-US"/>
              </w:rPr>
              <w:t>Date</w:t>
            </w:r>
          </w:p>
        </w:tc>
        <w:tc>
          <w:tcPr>
            <w:tcW w:w="602" w:type="pct"/>
          </w:tcPr>
          <w:p w14:paraId="4100A67E" w14:textId="77777777" w:rsidR="00044798" w:rsidRPr="00DA42A4" w:rsidRDefault="00044798" w:rsidP="006E05CA">
            <w:pPr>
              <w:spacing w:before="60" w:after="60"/>
              <w:rPr>
                <w:rFonts w:asciiTheme="minorHAnsi" w:hAnsiTheme="minorHAnsi" w:cstheme="minorHAnsi"/>
                <w:sz w:val="24"/>
                <w:lang w:eastAsia="en-GB"/>
              </w:rPr>
            </w:pPr>
            <w:r w:rsidRPr="00DA42A4">
              <w:rPr>
                <w:rFonts w:asciiTheme="minorHAnsi" w:hAnsiTheme="minorHAnsi" w:cstheme="minorHAnsi"/>
                <w:sz w:val="24"/>
              </w:rPr>
              <w:t>Version</w:t>
            </w:r>
          </w:p>
        </w:tc>
        <w:tc>
          <w:tcPr>
            <w:tcW w:w="602" w:type="pct"/>
          </w:tcPr>
          <w:p w14:paraId="51000DBC" w14:textId="77777777" w:rsidR="00044798" w:rsidRPr="00DA42A4" w:rsidRDefault="00044798" w:rsidP="006E05CA">
            <w:pPr>
              <w:spacing w:before="60" w:after="60"/>
              <w:rPr>
                <w:rFonts w:asciiTheme="minorHAnsi" w:hAnsiTheme="minorHAnsi" w:cstheme="minorHAnsi"/>
                <w:sz w:val="24"/>
                <w:lang w:eastAsia="en-GB"/>
              </w:rPr>
            </w:pPr>
            <w:r w:rsidRPr="00DA42A4">
              <w:rPr>
                <w:rFonts w:asciiTheme="minorHAnsi" w:hAnsiTheme="minorHAnsi" w:cstheme="minorHAnsi"/>
                <w:sz w:val="24"/>
              </w:rPr>
              <w:t>Status</w:t>
            </w:r>
          </w:p>
        </w:tc>
        <w:tc>
          <w:tcPr>
            <w:tcW w:w="2831" w:type="pct"/>
          </w:tcPr>
          <w:p w14:paraId="0A1BB699" w14:textId="77777777" w:rsidR="00044798" w:rsidRPr="00DA42A4" w:rsidRDefault="00044798" w:rsidP="006E05CA">
            <w:pPr>
              <w:spacing w:before="60" w:after="60"/>
              <w:rPr>
                <w:rFonts w:asciiTheme="minorHAnsi" w:hAnsiTheme="minorHAnsi" w:cstheme="minorHAnsi"/>
                <w:sz w:val="24"/>
                <w:lang w:eastAsia="en-GB"/>
              </w:rPr>
            </w:pPr>
            <w:r w:rsidRPr="00DA42A4">
              <w:rPr>
                <w:rFonts w:asciiTheme="minorHAnsi" w:hAnsiTheme="minorHAnsi" w:cstheme="minorHAnsi"/>
                <w:sz w:val="24"/>
              </w:rPr>
              <w:t>Summary of Changes</w:t>
            </w:r>
          </w:p>
        </w:tc>
      </w:tr>
      <w:tr w:rsidR="00044798" w:rsidRPr="00DA42A4" w14:paraId="725644B4" w14:textId="77777777" w:rsidTr="00237112">
        <w:trPr>
          <w:trHeight w:val="362"/>
        </w:trPr>
        <w:tc>
          <w:tcPr>
            <w:tcW w:w="964" w:type="pct"/>
          </w:tcPr>
          <w:p w14:paraId="707C4ED1" w14:textId="28905D43" w:rsidR="00044798" w:rsidRPr="00DA42A4" w:rsidRDefault="00C22B58" w:rsidP="006E05CA">
            <w:pPr>
              <w:spacing w:before="60" w:after="60"/>
              <w:rPr>
                <w:rFonts w:asciiTheme="minorHAnsi" w:hAnsiTheme="minorHAnsi" w:cstheme="minorHAnsi"/>
                <w:sz w:val="24"/>
                <w:lang w:eastAsia="en-GB"/>
              </w:rPr>
            </w:pPr>
            <w:r>
              <w:rPr>
                <w:rFonts w:asciiTheme="minorHAnsi" w:hAnsiTheme="minorHAnsi" w:cstheme="minorHAnsi"/>
                <w:sz w:val="24"/>
                <w:lang w:eastAsia="en-GB"/>
              </w:rPr>
              <w:t>10.11.22</w:t>
            </w:r>
          </w:p>
        </w:tc>
        <w:tc>
          <w:tcPr>
            <w:tcW w:w="602" w:type="pct"/>
          </w:tcPr>
          <w:p w14:paraId="6BE8982B" w14:textId="0050719F" w:rsidR="00044798" w:rsidRPr="00DA42A4" w:rsidRDefault="00C22B58" w:rsidP="006E05CA">
            <w:pPr>
              <w:spacing w:before="60" w:after="60"/>
              <w:rPr>
                <w:rFonts w:asciiTheme="minorHAnsi" w:hAnsiTheme="minorHAnsi" w:cstheme="minorHAnsi"/>
                <w:sz w:val="24"/>
                <w:lang w:eastAsia="en-GB"/>
              </w:rPr>
            </w:pPr>
            <w:r>
              <w:rPr>
                <w:rFonts w:asciiTheme="minorHAnsi" w:hAnsiTheme="minorHAnsi" w:cstheme="minorHAnsi"/>
                <w:sz w:val="24"/>
                <w:lang w:eastAsia="en-GB"/>
              </w:rPr>
              <w:t>1.0</w:t>
            </w:r>
          </w:p>
        </w:tc>
        <w:tc>
          <w:tcPr>
            <w:tcW w:w="602" w:type="pct"/>
          </w:tcPr>
          <w:p w14:paraId="5522875B" w14:textId="2BB05C1A" w:rsidR="00044798" w:rsidRPr="00DA42A4" w:rsidRDefault="00044798" w:rsidP="006E05CA">
            <w:pPr>
              <w:spacing w:before="60" w:after="60"/>
              <w:rPr>
                <w:rFonts w:asciiTheme="minorHAnsi" w:hAnsiTheme="minorHAnsi" w:cstheme="minorHAnsi"/>
                <w:sz w:val="24"/>
                <w:lang w:eastAsia="en-GB"/>
              </w:rPr>
            </w:pPr>
          </w:p>
        </w:tc>
        <w:tc>
          <w:tcPr>
            <w:tcW w:w="2831" w:type="pct"/>
          </w:tcPr>
          <w:p w14:paraId="28AF90E4" w14:textId="36272AE1" w:rsidR="00044798" w:rsidRPr="00DA42A4" w:rsidRDefault="00C22B58" w:rsidP="006E05CA">
            <w:pPr>
              <w:spacing w:before="60" w:after="60"/>
              <w:rPr>
                <w:rFonts w:asciiTheme="minorHAnsi" w:hAnsiTheme="minorHAnsi" w:cstheme="minorHAnsi"/>
                <w:sz w:val="24"/>
                <w:lang w:eastAsia="en-GB"/>
              </w:rPr>
            </w:pPr>
            <w:r>
              <w:rPr>
                <w:rFonts w:asciiTheme="minorHAnsi" w:hAnsiTheme="minorHAnsi" w:cstheme="minorHAnsi"/>
                <w:sz w:val="24"/>
                <w:lang w:eastAsia="en-GB"/>
              </w:rPr>
              <w:t xml:space="preserve">Formatted onto policy template </w:t>
            </w:r>
          </w:p>
        </w:tc>
      </w:tr>
      <w:tr w:rsidR="00714A18" w:rsidRPr="00DA42A4" w14:paraId="492CFA56" w14:textId="77777777" w:rsidTr="00237112">
        <w:trPr>
          <w:trHeight w:val="362"/>
        </w:trPr>
        <w:tc>
          <w:tcPr>
            <w:tcW w:w="964" w:type="pct"/>
          </w:tcPr>
          <w:p w14:paraId="7296B156" w14:textId="2F442A08" w:rsidR="00714A18" w:rsidRPr="00DA42A4" w:rsidRDefault="000737E5" w:rsidP="00714A18">
            <w:pPr>
              <w:pStyle w:val="FootnoteText"/>
              <w:spacing w:before="60" w:after="60"/>
              <w:rPr>
                <w:rFonts w:asciiTheme="minorHAnsi" w:hAnsiTheme="minorHAnsi" w:cstheme="minorHAnsi"/>
                <w:sz w:val="24"/>
                <w:szCs w:val="24"/>
              </w:rPr>
            </w:pPr>
            <w:r>
              <w:rPr>
                <w:rFonts w:asciiTheme="minorHAnsi" w:hAnsiTheme="minorHAnsi" w:cstheme="minorHAnsi"/>
                <w:sz w:val="24"/>
                <w:szCs w:val="24"/>
              </w:rPr>
              <w:t>24.03.23</w:t>
            </w:r>
          </w:p>
        </w:tc>
        <w:tc>
          <w:tcPr>
            <w:tcW w:w="602" w:type="pct"/>
          </w:tcPr>
          <w:p w14:paraId="1A1E2B80" w14:textId="05AC1260" w:rsidR="00714A18" w:rsidRPr="00DA42A4" w:rsidRDefault="000737E5" w:rsidP="00714A18">
            <w:pPr>
              <w:spacing w:before="60" w:after="60"/>
              <w:rPr>
                <w:rFonts w:asciiTheme="minorHAnsi" w:hAnsiTheme="minorHAnsi" w:cstheme="minorHAnsi"/>
                <w:sz w:val="24"/>
                <w:lang w:eastAsia="en-GB"/>
              </w:rPr>
            </w:pPr>
            <w:r>
              <w:rPr>
                <w:rFonts w:asciiTheme="minorHAnsi" w:hAnsiTheme="minorHAnsi" w:cstheme="minorHAnsi"/>
                <w:sz w:val="24"/>
                <w:lang w:eastAsia="en-GB"/>
              </w:rPr>
              <w:t>1.1</w:t>
            </w:r>
          </w:p>
        </w:tc>
        <w:tc>
          <w:tcPr>
            <w:tcW w:w="602" w:type="pct"/>
          </w:tcPr>
          <w:p w14:paraId="12779FB3" w14:textId="3C1135E8" w:rsidR="00714A18" w:rsidRPr="00DA42A4" w:rsidRDefault="00714A18" w:rsidP="00714A18">
            <w:pPr>
              <w:spacing w:before="60" w:after="60"/>
              <w:rPr>
                <w:rFonts w:asciiTheme="minorHAnsi" w:hAnsiTheme="minorHAnsi" w:cstheme="minorHAnsi"/>
                <w:sz w:val="24"/>
                <w:lang w:eastAsia="en-GB"/>
              </w:rPr>
            </w:pPr>
          </w:p>
        </w:tc>
        <w:tc>
          <w:tcPr>
            <w:tcW w:w="2831" w:type="pct"/>
          </w:tcPr>
          <w:p w14:paraId="12365379" w14:textId="46D1E6C6" w:rsidR="00714A18" w:rsidRPr="00DA42A4" w:rsidRDefault="000737E5" w:rsidP="00714A18">
            <w:pPr>
              <w:spacing w:before="60" w:after="60"/>
              <w:rPr>
                <w:rFonts w:asciiTheme="minorHAnsi" w:hAnsiTheme="minorHAnsi" w:cstheme="minorHAnsi"/>
                <w:sz w:val="24"/>
                <w:lang w:eastAsia="en-GB"/>
              </w:rPr>
            </w:pPr>
            <w:r>
              <w:rPr>
                <w:rFonts w:asciiTheme="minorHAnsi" w:hAnsiTheme="minorHAnsi" w:cstheme="minorHAnsi"/>
                <w:sz w:val="24"/>
                <w:lang w:eastAsia="en-GB"/>
              </w:rPr>
              <w:t>Updated with changes following Director review</w:t>
            </w:r>
          </w:p>
        </w:tc>
      </w:tr>
      <w:tr w:rsidR="00714A18" w:rsidRPr="00DA42A4" w14:paraId="7CA5DA62" w14:textId="77777777" w:rsidTr="00237112">
        <w:trPr>
          <w:trHeight w:val="393"/>
        </w:trPr>
        <w:tc>
          <w:tcPr>
            <w:tcW w:w="964" w:type="pct"/>
          </w:tcPr>
          <w:p w14:paraId="5D8C839E" w14:textId="55E24915" w:rsidR="00714A18" w:rsidRPr="00DA42A4" w:rsidRDefault="00A144FA" w:rsidP="00714A18">
            <w:pPr>
              <w:spacing w:before="60" w:after="60"/>
              <w:rPr>
                <w:rFonts w:asciiTheme="minorHAnsi" w:hAnsiTheme="minorHAnsi" w:cstheme="minorHAnsi"/>
                <w:sz w:val="24"/>
                <w:lang w:eastAsia="en-GB"/>
              </w:rPr>
            </w:pPr>
            <w:r>
              <w:rPr>
                <w:rFonts w:asciiTheme="minorHAnsi" w:hAnsiTheme="minorHAnsi" w:cstheme="minorHAnsi"/>
                <w:sz w:val="24"/>
                <w:lang w:eastAsia="en-GB"/>
              </w:rPr>
              <w:t>20.09.23</w:t>
            </w:r>
          </w:p>
        </w:tc>
        <w:tc>
          <w:tcPr>
            <w:tcW w:w="602" w:type="pct"/>
          </w:tcPr>
          <w:p w14:paraId="72A21E16" w14:textId="15DFDB60" w:rsidR="00714A18" w:rsidRPr="00DA42A4" w:rsidRDefault="00A144FA" w:rsidP="00714A18">
            <w:pPr>
              <w:pStyle w:val="FootnoteText"/>
              <w:spacing w:before="60" w:after="60"/>
              <w:rPr>
                <w:rFonts w:asciiTheme="minorHAnsi" w:hAnsiTheme="minorHAnsi" w:cstheme="minorHAnsi"/>
                <w:sz w:val="24"/>
                <w:szCs w:val="24"/>
              </w:rPr>
            </w:pPr>
            <w:r>
              <w:rPr>
                <w:rFonts w:asciiTheme="minorHAnsi" w:hAnsiTheme="minorHAnsi" w:cstheme="minorHAnsi"/>
                <w:sz w:val="24"/>
                <w:szCs w:val="24"/>
              </w:rPr>
              <w:t>1.2</w:t>
            </w:r>
          </w:p>
        </w:tc>
        <w:tc>
          <w:tcPr>
            <w:tcW w:w="602" w:type="pct"/>
          </w:tcPr>
          <w:p w14:paraId="50691C17" w14:textId="36E403AB" w:rsidR="00714A18" w:rsidRPr="00DA42A4" w:rsidRDefault="00714A18" w:rsidP="00714A18">
            <w:pPr>
              <w:spacing w:before="60" w:after="60"/>
              <w:rPr>
                <w:rFonts w:asciiTheme="minorHAnsi" w:hAnsiTheme="minorHAnsi" w:cstheme="minorHAnsi"/>
                <w:sz w:val="24"/>
                <w:lang w:eastAsia="en-GB"/>
              </w:rPr>
            </w:pPr>
          </w:p>
        </w:tc>
        <w:tc>
          <w:tcPr>
            <w:tcW w:w="2831" w:type="pct"/>
          </w:tcPr>
          <w:p w14:paraId="6B677FFC" w14:textId="6C1EBE32" w:rsidR="00714A18" w:rsidRPr="00DA42A4" w:rsidRDefault="007025C3" w:rsidP="00714A18">
            <w:pPr>
              <w:spacing w:before="60" w:after="60"/>
              <w:rPr>
                <w:rFonts w:asciiTheme="minorHAnsi" w:hAnsiTheme="minorHAnsi" w:cstheme="minorHAnsi"/>
                <w:sz w:val="24"/>
                <w:lang w:eastAsia="en-GB"/>
              </w:rPr>
            </w:pPr>
            <w:r>
              <w:rPr>
                <w:rFonts w:asciiTheme="minorHAnsi" w:hAnsiTheme="minorHAnsi" w:cstheme="minorHAnsi"/>
                <w:sz w:val="24"/>
                <w:lang w:eastAsia="en-GB"/>
              </w:rPr>
              <w:t xml:space="preserve">Updated with guidance on accessibility </w:t>
            </w:r>
          </w:p>
        </w:tc>
      </w:tr>
      <w:tr w:rsidR="00714A18" w:rsidRPr="00DA42A4" w14:paraId="18FE906C" w14:textId="77777777" w:rsidTr="00237112">
        <w:trPr>
          <w:trHeight w:val="393"/>
        </w:trPr>
        <w:tc>
          <w:tcPr>
            <w:tcW w:w="964" w:type="pct"/>
          </w:tcPr>
          <w:p w14:paraId="01B7DAEA" w14:textId="77777777" w:rsidR="00714A18" w:rsidRPr="00DA42A4" w:rsidRDefault="00714A18" w:rsidP="00714A18">
            <w:pPr>
              <w:spacing w:before="60" w:after="60"/>
              <w:rPr>
                <w:rFonts w:ascii="Trebuchet MS" w:hAnsi="Trebuchet MS" w:cstheme="minorHAnsi"/>
                <w:sz w:val="24"/>
                <w:lang w:eastAsia="en-GB"/>
              </w:rPr>
            </w:pPr>
          </w:p>
        </w:tc>
        <w:tc>
          <w:tcPr>
            <w:tcW w:w="602" w:type="pct"/>
          </w:tcPr>
          <w:p w14:paraId="0555F97C" w14:textId="77777777" w:rsidR="00714A18" w:rsidRPr="00DA42A4" w:rsidRDefault="00714A18" w:rsidP="00714A18">
            <w:pPr>
              <w:spacing w:before="60" w:after="60"/>
              <w:rPr>
                <w:rFonts w:ascii="Trebuchet MS" w:hAnsi="Trebuchet MS" w:cstheme="minorHAnsi"/>
                <w:sz w:val="24"/>
                <w:lang w:eastAsia="en-GB"/>
              </w:rPr>
            </w:pPr>
          </w:p>
        </w:tc>
        <w:tc>
          <w:tcPr>
            <w:tcW w:w="602" w:type="pct"/>
          </w:tcPr>
          <w:p w14:paraId="4E50BF8C" w14:textId="77777777" w:rsidR="00714A18" w:rsidRPr="00DA42A4" w:rsidRDefault="00714A18" w:rsidP="00714A18">
            <w:pPr>
              <w:spacing w:before="60" w:after="60"/>
              <w:rPr>
                <w:rFonts w:ascii="Trebuchet MS" w:hAnsi="Trebuchet MS" w:cstheme="minorHAnsi"/>
                <w:sz w:val="24"/>
                <w:lang w:eastAsia="en-GB"/>
              </w:rPr>
            </w:pPr>
          </w:p>
        </w:tc>
        <w:tc>
          <w:tcPr>
            <w:tcW w:w="2831" w:type="pct"/>
          </w:tcPr>
          <w:p w14:paraId="0AD142DB" w14:textId="77777777" w:rsidR="00714A18" w:rsidRPr="00DA42A4" w:rsidRDefault="00714A18" w:rsidP="00714A18">
            <w:pPr>
              <w:spacing w:before="60" w:after="60"/>
              <w:rPr>
                <w:rFonts w:ascii="Trebuchet MS" w:hAnsi="Trebuchet MS" w:cstheme="minorHAnsi"/>
                <w:sz w:val="24"/>
                <w:lang w:eastAsia="en-GB"/>
              </w:rPr>
            </w:pPr>
          </w:p>
        </w:tc>
      </w:tr>
    </w:tbl>
    <w:p w14:paraId="78F72FEF" w14:textId="77777777" w:rsidR="00044798" w:rsidRPr="00DA42A4" w:rsidRDefault="00044798" w:rsidP="00044798">
      <w:pPr>
        <w:pStyle w:val="BodyText"/>
        <w:rPr>
          <w:rFonts w:ascii="Trebuchet MS" w:hAnsi="Trebuchet MS" w:cstheme="minorHAnsi"/>
          <w:sz w:val="24"/>
        </w:rPr>
      </w:pPr>
    </w:p>
    <w:p w14:paraId="3DF6E693" w14:textId="77777777" w:rsidR="00044798" w:rsidRPr="00DA42A4" w:rsidRDefault="00044798" w:rsidP="00044798">
      <w:pPr>
        <w:rPr>
          <w:rFonts w:ascii="Trebuchet MS" w:hAnsi="Trebuchet MS" w:cstheme="minorHAnsi"/>
          <w:sz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223"/>
        <w:gridCol w:w="5513"/>
      </w:tblGrid>
      <w:tr w:rsidR="00044798" w:rsidRPr="00DA42A4" w14:paraId="2C9CB186" w14:textId="77777777" w:rsidTr="0054271B">
        <w:trPr>
          <w:trHeight w:val="362"/>
        </w:trPr>
        <w:tc>
          <w:tcPr>
            <w:tcW w:w="5000" w:type="pct"/>
            <w:gridSpan w:val="2"/>
            <w:shd w:val="clear" w:color="auto" w:fill="D9D9D9"/>
          </w:tcPr>
          <w:p w14:paraId="43F86DE5" w14:textId="77777777" w:rsidR="00044798" w:rsidRPr="00DA42A4" w:rsidRDefault="00044798" w:rsidP="006E05CA">
            <w:pPr>
              <w:spacing w:before="60" w:after="60"/>
              <w:rPr>
                <w:rFonts w:asciiTheme="minorHAnsi" w:hAnsiTheme="minorHAnsi" w:cstheme="minorHAnsi"/>
                <w:b/>
                <w:bCs/>
                <w:sz w:val="24"/>
              </w:rPr>
            </w:pPr>
            <w:proofErr w:type="gramStart"/>
            <w:r w:rsidRPr="00DA42A4">
              <w:rPr>
                <w:rFonts w:asciiTheme="minorHAnsi" w:hAnsiTheme="minorHAnsi" w:cstheme="minorHAnsi"/>
                <w:b/>
                <w:bCs/>
                <w:sz w:val="24"/>
              </w:rPr>
              <w:t>For the purpose of</w:t>
            </w:r>
            <w:proofErr w:type="gramEnd"/>
            <w:r w:rsidRPr="00DA42A4">
              <w:rPr>
                <w:rFonts w:asciiTheme="minorHAnsi" w:hAnsiTheme="minorHAnsi" w:cstheme="minorHAnsi"/>
                <w:b/>
                <w:bCs/>
                <w:sz w:val="24"/>
              </w:rPr>
              <w:t xml:space="preserve"> this policy the following representatives need to sign off this document:</w:t>
            </w:r>
          </w:p>
        </w:tc>
      </w:tr>
      <w:tr w:rsidR="00044798" w:rsidRPr="00DA42A4" w14:paraId="7259EDAC" w14:textId="77777777" w:rsidTr="0054271B">
        <w:trPr>
          <w:trHeight w:val="400"/>
        </w:trPr>
        <w:tc>
          <w:tcPr>
            <w:tcW w:w="2169" w:type="pct"/>
          </w:tcPr>
          <w:p w14:paraId="12533886" w14:textId="2BF6336B" w:rsidR="00044798" w:rsidRPr="00DA42A4" w:rsidRDefault="00044798" w:rsidP="006E05CA">
            <w:pPr>
              <w:pStyle w:val="FootnoteText"/>
              <w:spacing w:before="60" w:after="60"/>
              <w:rPr>
                <w:rFonts w:asciiTheme="minorHAnsi" w:hAnsiTheme="minorHAnsi" w:cstheme="minorHAnsi"/>
                <w:b/>
                <w:sz w:val="24"/>
                <w:szCs w:val="24"/>
              </w:rPr>
            </w:pPr>
            <w:r w:rsidRPr="00DA42A4">
              <w:rPr>
                <w:rFonts w:asciiTheme="minorHAnsi" w:hAnsiTheme="minorHAnsi" w:cstheme="minorHAnsi"/>
                <w:b/>
                <w:sz w:val="24"/>
                <w:szCs w:val="24"/>
                <w:lang w:eastAsia="en-US"/>
              </w:rPr>
              <w:t>Role &amp; Responsibilities</w:t>
            </w:r>
          </w:p>
        </w:tc>
        <w:tc>
          <w:tcPr>
            <w:tcW w:w="2831" w:type="pct"/>
          </w:tcPr>
          <w:p w14:paraId="1DAC342A" w14:textId="77777777" w:rsidR="00044798" w:rsidRPr="00DA42A4" w:rsidRDefault="00044798" w:rsidP="006E05CA">
            <w:pPr>
              <w:spacing w:before="60" w:after="60"/>
              <w:rPr>
                <w:rFonts w:asciiTheme="minorHAnsi" w:hAnsiTheme="minorHAnsi" w:cstheme="minorHAnsi"/>
                <w:b/>
                <w:sz w:val="24"/>
                <w:lang w:eastAsia="en-GB"/>
              </w:rPr>
            </w:pPr>
            <w:r w:rsidRPr="00DA42A4">
              <w:rPr>
                <w:rFonts w:asciiTheme="minorHAnsi" w:hAnsiTheme="minorHAnsi" w:cstheme="minorHAnsi"/>
                <w:b/>
                <w:sz w:val="24"/>
              </w:rPr>
              <w:t>Name</w:t>
            </w:r>
          </w:p>
        </w:tc>
      </w:tr>
      <w:tr w:rsidR="00044798" w:rsidRPr="00DA42A4" w14:paraId="5D8B46F3" w14:textId="77777777" w:rsidTr="0054271B">
        <w:trPr>
          <w:trHeight w:val="362"/>
        </w:trPr>
        <w:tc>
          <w:tcPr>
            <w:tcW w:w="2169" w:type="pct"/>
          </w:tcPr>
          <w:p w14:paraId="7EFFC515" w14:textId="17C36A8C" w:rsidR="00044798" w:rsidRPr="00DA42A4" w:rsidRDefault="000737E5" w:rsidP="006E05CA">
            <w:pPr>
              <w:spacing w:before="60" w:after="60"/>
              <w:rPr>
                <w:rFonts w:asciiTheme="minorHAnsi" w:hAnsiTheme="minorHAnsi" w:cstheme="minorHAnsi"/>
                <w:sz w:val="24"/>
                <w:lang w:eastAsia="en-GB"/>
              </w:rPr>
            </w:pPr>
            <w:r>
              <w:rPr>
                <w:rFonts w:asciiTheme="minorHAnsi" w:hAnsiTheme="minorHAnsi" w:cstheme="minorHAnsi"/>
                <w:sz w:val="24"/>
                <w:lang w:eastAsia="en-GB"/>
              </w:rPr>
              <w:t>Head of Estates</w:t>
            </w:r>
          </w:p>
        </w:tc>
        <w:tc>
          <w:tcPr>
            <w:tcW w:w="2831" w:type="pct"/>
          </w:tcPr>
          <w:p w14:paraId="3538C285" w14:textId="5008FAF8" w:rsidR="00044798" w:rsidRPr="00DA42A4" w:rsidRDefault="000737E5" w:rsidP="006E05CA">
            <w:pPr>
              <w:spacing w:before="60" w:after="60"/>
              <w:rPr>
                <w:rFonts w:asciiTheme="minorHAnsi" w:hAnsiTheme="minorHAnsi" w:cstheme="minorHAnsi"/>
                <w:sz w:val="24"/>
                <w:lang w:eastAsia="en-GB"/>
              </w:rPr>
            </w:pPr>
            <w:r>
              <w:rPr>
                <w:rFonts w:asciiTheme="minorHAnsi" w:hAnsiTheme="minorHAnsi" w:cstheme="minorHAnsi"/>
                <w:sz w:val="24"/>
                <w:lang w:eastAsia="en-GB"/>
              </w:rPr>
              <w:t xml:space="preserve">Pamela </w:t>
            </w:r>
            <w:r w:rsidR="00A144FA">
              <w:rPr>
                <w:rFonts w:asciiTheme="minorHAnsi" w:hAnsiTheme="minorHAnsi" w:cstheme="minorHAnsi"/>
                <w:sz w:val="24"/>
                <w:lang w:eastAsia="en-GB"/>
              </w:rPr>
              <w:t>D</w:t>
            </w:r>
            <w:r>
              <w:rPr>
                <w:rFonts w:asciiTheme="minorHAnsi" w:hAnsiTheme="minorHAnsi" w:cstheme="minorHAnsi"/>
                <w:sz w:val="24"/>
                <w:lang w:eastAsia="en-GB"/>
              </w:rPr>
              <w:t>i Scala</w:t>
            </w:r>
          </w:p>
        </w:tc>
      </w:tr>
      <w:tr w:rsidR="00044798" w:rsidRPr="00DA42A4" w14:paraId="2FA0D35C" w14:textId="77777777" w:rsidTr="0054271B">
        <w:trPr>
          <w:trHeight w:val="362"/>
        </w:trPr>
        <w:tc>
          <w:tcPr>
            <w:tcW w:w="2169" w:type="pct"/>
          </w:tcPr>
          <w:p w14:paraId="432DC1ED" w14:textId="15307E2E" w:rsidR="00044798" w:rsidRPr="00DA42A4" w:rsidRDefault="000737E5" w:rsidP="006E05CA">
            <w:pPr>
              <w:spacing w:before="60" w:after="60"/>
              <w:rPr>
                <w:rFonts w:asciiTheme="minorHAnsi" w:hAnsiTheme="minorHAnsi" w:cstheme="minorHAnsi"/>
                <w:sz w:val="24"/>
                <w:lang w:eastAsia="en-GB"/>
              </w:rPr>
            </w:pPr>
            <w:r>
              <w:rPr>
                <w:rFonts w:asciiTheme="minorHAnsi" w:hAnsiTheme="minorHAnsi" w:cstheme="minorHAnsi"/>
                <w:sz w:val="24"/>
                <w:lang w:eastAsia="en-GB"/>
              </w:rPr>
              <w:t>Chair of the Trust Board</w:t>
            </w:r>
          </w:p>
        </w:tc>
        <w:tc>
          <w:tcPr>
            <w:tcW w:w="2831" w:type="pct"/>
          </w:tcPr>
          <w:p w14:paraId="4D757F48" w14:textId="16FD48A1" w:rsidR="00044798" w:rsidRPr="00DA42A4" w:rsidRDefault="000737E5" w:rsidP="006E05CA">
            <w:pPr>
              <w:spacing w:before="60" w:after="60"/>
              <w:rPr>
                <w:rFonts w:asciiTheme="minorHAnsi" w:hAnsiTheme="minorHAnsi" w:cstheme="minorHAnsi"/>
                <w:sz w:val="24"/>
                <w:lang w:eastAsia="en-GB"/>
              </w:rPr>
            </w:pPr>
            <w:r>
              <w:rPr>
                <w:rFonts w:asciiTheme="minorHAnsi" w:hAnsiTheme="minorHAnsi" w:cstheme="minorHAnsi"/>
                <w:sz w:val="24"/>
                <w:lang w:eastAsia="en-GB"/>
              </w:rPr>
              <w:t>Ann Connor OBE</w:t>
            </w:r>
          </w:p>
        </w:tc>
      </w:tr>
      <w:tr w:rsidR="00044798" w:rsidRPr="00DA42A4" w14:paraId="78250809" w14:textId="77777777" w:rsidTr="0054271B">
        <w:trPr>
          <w:trHeight w:val="362"/>
        </w:trPr>
        <w:tc>
          <w:tcPr>
            <w:tcW w:w="2169" w:type="pct"/>
          </w:tcPr>
          <w:p w14:paraId="47D940F8" w14:textId="77777777" w:rsidR="00044798" w:rsidRPr="00DA42A4" w:rsidRDefault="00044798" w:rsidP="006E05CA">
            <w:pPr>
              <w:spacing w:before="60" w:after="60"/>
              <w:rPr>
                <w:rFonts w:asciiTheme="minorHAnsi" w:hAnsiTheme="minorHAnsi" w:cstheme="minorHAnsi"/>
                <w:sz w:val="24"/>
                <w:lang w:eastAsia="en-GB"/>
              </w:rPr>
            </w:pPr>
          </w:p>
        </w:tc>
        <w:tc>
          <w:tcPr>
            <w:tcW w:w="2831" w:type="pct"/>
          </w:tcPr>
          <w:p w14:paraId="749E4E0C" w14:textId="77777777" w:rsidR="00044798" w:rsidRPr="00DA42A4" w:rsidRDefault="00044798" w:rsidP="006E05CA">
            <w:pPr>
              <w:spacing w:before="60" w:after="60"/>
              <w:rPr>
                <w:rFonts w:asciiTheme="minorHAnsi" w:hAnsiTheme="minorHAnsi" w:cstheme="minorHAnsi"/>
                <w:sz w:val="24"/>
                <w:lang w:eastAsia="en-GB"/>
              </w:rPr>
            </w:pPr>
          </w:p>
        </w:tc>
      </w:tr>
      <w:tr w:rsidR="00044798" w:rsidRPr="00DA42A4" w14:paraId="4D59CA65" w14:textId="77777777" w:rsidTr="0054271B">
        <w:trPr>
          <w:trHeight w:val="393"/>
        </w:trPr>
        <w:tc>
          <w:tcPr>
            <w:tcW w:w="2169" w:type="pct"/>
          </w:tcPr>
          <w:p w14:paraId="3FB22DD7" w14:textId="77777777" w:rsidR="00044798" w:rsidRPr="00DA42A4" w:rsidRDefault="00044798" w:rsidP="006E05CA">
            <w:pPr>
              <w:spacing w:before="60" w:after="60"/>
              <w:rPr>
                <w:rFonts w:asciiTheme="minorHAnsi" w:hAnsiTheme="minorHAnsi" w:cstheme="minorHAnsi"/>
                <w:sz w:val="24"/>
                <w:lang w:eastAsia="en-GB"/>
              </w:rPr>
            </w:pPr>
          </w:p>
        </w:tc>
        <w:tc>
          <w:tcPr>
            <w:tcW w:w="2831" w:type="pct"/>
          </w:tcPr>
          <w:p w14:paraId="31957297" w14:textId="77777777" w:rsidR="00044798" w:rsidRPr="00DA42A4" w:rsidRDefault="00044798" w:rsidP="006E05CA">
            <w:pPr>
              <w:spacing w:before="60" w:after="60"/>
              <w:rPr>
                <w:rFonts w:asciiTheme="minorHAnsi" w:hAnsiTheme="minorHAnsi" w:cstheme="minorHAnsi"/>
                <w:sz w:val="24"/>
                <w:lang w:eastAsia="en-GB"/>
              </w:rPr>
            </w:pPr>
          </w:p>
        </w:tc>
      </w:tr>
      <w:tr w:rsidR="00044798" w:rsidRPr="00DA42A4" w14:paraId="64ADCBE7" w14:textId="77777777" w:rsidTr="0054271B">
        <w:trPr>
          <w:trHeight w:val="393"/>
        </w:trPr>
        <w:tc>
          <w:tcPr>
            <w:tcW w:w="2169" w:type="pct"/>
          </w:tcPr>
          <w:p w14:paraId="08B65FBC" w14:textId="77777777" w:rsidR="00044798" w:rsidRPr="00DA42A4" w:rsidRDefault="00044798" w:rsidP="006E05CA">
            <w:pPr>
              <w:spacing w:before="60" w:after="60"/>
              <w:rPr>
                <w:rFonts w:asciiTheme="minorHAnsi" w:hAnsiTheme="minorHAnsi" w:cstheme="minorHAnsi"/>
                <w:sz w:val="24"/>
                <w:lang w:eastAsia="en-GB"/>
              </w:rPr>
            </w:pPr>
          </w:p>
        </w:tc>
        <w:tc>
          <w:tcPr>
            <w:tcW w:w="2831" w:type="pct"/>
          </w:tcPr>
          <w:p w14:paraId="57835702" w14:textId="77777777" w:rsidR="00044798" w:rsidRPr="00DA42A4" w:rsidRDefault="00044798" w:rsidP="006E05CA">
            <w:pPr>
              <w:spacing w:before="60" w:after="60"/>
              <w:rPr>
                <w:rFonts w:asciiTheme="minorHAnsi" w:hAnsiTheme="minorHAnsi" w:cstheme="minorHAnsi"/>
                <w:sz w:val="24"/>
                <w:lang w:eastAsia="en-GB"/>
              </w:rPr>
            </w:pPr>
          </w:p>
        </w:tc>
      </w:tr>
      <w:tr w:rsidR="00044798" w:rsidRPr="00DA42A4" w14:paraId="2A71877E" w14:textId="77777777" w:rsidTr="0054271B">
        <w:trPr>
          <w:trHeight w:val="393"/>
        </w:trPr>
        <w:tc>
          <w:tcPr>
            <w:tcW w:w="2169" w:type="pct"/>
          </w:tcPr>
          <w:p w14:paraId="7A74577F" w14:textId="77777777" w:rsidR="00044798" w:rsidRPr="00DA42A4" w:rsidRDefault="00044798" w:rsidP="006E05CA">
            <w:pPr>
              <w:spacing w:before="60" w:after="60"/>
              <w:rPr>
                <w:rFonts w:asciiTheme="minorHAnsi" w:hAnsiTheme="minorHAnsi" w:cstheme="minorHAnsi"/>
                <w:sz w:val="24"/>
                <w:lang w:eastAsia="en-GB"/>
              </w:rPr>
            </w:pPr>
          </w:p>
        </w:tc>
        <w:tc>
          <w:tcPr>
            <w:tcW w:w="2831" w:type="pct"/>
          </w:tcPr>
          <w:p w14:paraId="5C4DA9A2" w14:textId="77777777" w:rsidR="00044798" w:rsidRPr="00DA42A4" w:rsidRDefault="00044798" w:rsidP="006E05CA">
            <w:pPr>
              <w:spacing w:before="60" w:after="60"/>
              <w:rPr>
                <w:rFonts w:asciiTheme="minorHAnsi" w:hAnsiTheme="minorHAnsi" w:cstheme="minorHAnsi"/>
                <w:sz w:val="24"/>
                <w:lang w:eastAsia="en-GB"/>
              </w:rPr>
            </w:pPr>
          </w:p>
        </w:tc>
      </w:tr>
    </w:tbl>
    <w:p w14:paraId="03531F3A" w14:textId="77777777" w:rsidR="00044798" w:rsidRPr="00DA42A4" w:rsidRDefault="00044798" w:rsidP="00044798">
      <w:pPr>
        <w:spacing w:after="200" w:line="276" w:lineRule="auto"/>
        <w:rPr>
          <w:rFonts w:asciiTheme="minorHAnsi" w:hAnsiTheme="minorHAnsi" w:cstheme="minorHAnsi"/>
          <w:b/>
          <w:bCs/>
          <w:sz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223"/>
        <w:gridCol w:w="5513"/>
      </w:tblGrid>
      <w:tr w:rsidR="00044798" w:rsidRPr="00DA42A4" w14:paraId="3980DC10" w14:textId="77777777" w:rsidTr="004147DB">
        <w:trPr>
          <w:trHeight w:val="362"/>
        </w:trPr>
        <w:tc>
          <w:tcPr>
            <w:tcW w:w="5000" w:type="pct"/>
            <w:gridSpan w:val="2"/>
            <w:shd w:val="clear" w:color="auto" w:fill="D9D9D9"/>
          </w:tcPr>
          <w:p w14:paraId="26E1A4ED" w14:textId="77777777" w:rsidR="00044798" w:rsidRPr="00DA42A4" w:rsidRDefault="00044798" w:rsidP="006E05CA">
            <w:pPr>
              <w:spacing w:before="60" w:after="60"/>
              <w:rPr>
                <w:rFonts w:asciiTheme="minorHAnsi" w:hAnsiTheme="minorHAnsi" w:cstheme="minorHAnsi"/>
                <w:b/>
                <w:bCs/>
                <w:sz w:val="24"/>
              </w:rPr>
            </w:pPr>
            <w:r w:rsidRPr="00DA42A4">
              <w:rPr>
                <w:rFonts w:asciiTheme="minorHAnsi" w:hAnsiTheme="minorHAnsi" w:cstheme="minorHAnsi"/>
                <w:b/>
                <w:bCs/>
                <w:sz w:val="24"/>
              </w:rPr>
              <w:t>Website:</w:t>
            </w:r>
          </w:p>
        </w:tc>
      </w:tr>
      <w:tr w:rsidR="00044798" w:rsidRPr="00DA42A4" w14:paraId="56EAF683" w14:textId="77777777" w:rsidTr="004147DB">
        <w:trPr>
          <w:trHeight w:val="400"/>
        </w:trPr>
        <w:tc>
          <w:tcPr>
            <w:tcW w:w="2169" w:type="pct"/>
          </w:tcPr>
          <w:p w14:paraId="1F8712A1" w14:textId="77777777" w:rsidR="00044798" w:rsidRPr="00DA42A4" w:rsidRDefault="00044798" w:rsidP="006E05CA">
            <w:pPr>
              <w:pStyle w:val="FootnoteText"/>
              <w:spacing w:before="60" w:after="60"/>
              <w:rPr>
                <w:rFonts w:asciiTheme="minorHAnsi" w:hAnsiTheme="minorHAnsi" w:cstheme="minorHAnsi"/>
                <w:bCs/>
                <w:sz w:val="24"/>
                <w:szCs w:val="24"/>
              </w:rPr>
            </w:pPr>
            <w:r w:rsidRPr="00DA42A4">
              <w:rPr>
                <w:rFonts w:asciiTheme="minorHAnsi" w:hAnsiTheme="minorHAnsi" w:cstheme="minorHAnsi"/>
                <w:bCs/>
                <w:sz w:val="24"/>
                <w:szCs w:val="24"/>
                <w:lang w:eastAsia="en-US"/>
              </w:rPr>
              <w:t>Yes/No</w:t>
            </w:r>
          </w:p>
        </w:tc>
        <w:tc>
          <w:tcPr>
            <w:tcW w:w="2831" w:type="pct"/>
          </w:tcPr>
          <w:p w14:paraId="1BE2628A" w14:textId="3F62C180" w:rsidR="00044798" w:rsidRPr="00DA42A4" w:rsidRDefault="000737E5" w:rsidP="006E05CA">
            <w:pPr>
              <w:spacing w:before="60" w:after="60"/>
              <w:rPr>
                <w:rFonts w:asciiTheme="minorHAnsi" w:hAnsiTheme="minorHAnsi" w:cstheme="minorHAnsi"/>
                <w:bCs/>
                <w:sz w:val="24"/>
                <w:lang w:eastAsia="en-GB"/>
              </w:rPr>
            </w:pPr>
            <w:r>
              <w:rPr>
                <w:rFonts w:asciiTheme="minorHAnsi" w:hAnsiTheme="minorHAnsi" w:cstheme="minorHAnsi"/>
                <w:bCs/>
                <w:sz w:val="24"/>
                <w:lang w:eastAsia="en-GB"/>
              </w:rPr>
              <w:t xml:space="preserve">No – Internal SJCMAT </w:t>
            </w:r>
            <w:proofErr w:type="spellStart"/>
            <w:r>
              <w:rPr>
                <w:rFonts w:asciiTheme="minorHAnsi" w:hAnsiTheme="minorHAnsi" w:cstheme="minorHAnsi"/>
                <w:bCs/>
                <w:sz w:val="24"/>
                <w:lang w:eastAsia="en-GB"/>
              </w:rPr>
              <w:t>Sharepoint</w:t>
            </w:r>
            <w:proofErr w:type="spellEnd"/>
          </w:p>
        </w:tc>
      </w:tr>
    </w:tbl>
    <w:p w14:paraId="5043CB0F" w14:textId="5D8ABC96" w:rsidR="00044798" w:rsidRPr="00DA42A4" w:rsidRDefault="00044798">
      <w:pPr>
        <w:spacing w:after="0"/>
        <w:rPr>
          <w:rFonts w:ascii="Trebuchet MS" w:hAnsi="Trebuchet MS"/>
          <w:sz w:val="24"/>
        </w:rPr>
      </w:pPr>
    </w:p>
    <w:p w14:paraId="25FFB335" w14:textId="77777777" w:rsidR="00375061" w:rsidRPr="00DA42A4" w:rsidRDefault="00375061">
      <w:pPr>
        <w:rPr>
          <w:rFonts w:ascii="Trebuchet MS" w:hAnsi="Trebuchet MS"/>
          <w:sz w:val="24"/>
        </w:rPr>
      </w:pPr>
    </w:p>
    <w:p w14:paraId="12146D57" w14:textId="268B80DA" w:rsidR="00044798" w:rsidRPr="00DA42A4" w:rsidRDefault="00044798">
      <w:pPr>
        <w:rPr>
          <w:rFonts w:ascii="Trebuchet MS" w:hAnsi="Trebuchet MS"/>
          <w:sz w:val="24"/>
        </w:rPr>
      </w:pPr>
    </w:p>
    <w:p w14:paraId="50DAFFF0" w14:textId="7C9984BB" w:rsidR="007621CB" w:rsidRPr="00DA42A4" w:rsidRDefault="007621CB">
      <w:pPr>
        <w:rPr>
          <w:rFonts w:ascii="Trebuchet MS" w:hAnsi="Trebuchet MS"/>
          <w:sz w:val="24"/>
        </w:rPr>
      </w:pPr>
    </w:p>
    <w:p w14:paraId="28860560" w14:textId="77777777" w:rsidR="007621CB" w:rsidRDefault="007621CB">
      <w:pPr>
        <w:rPr>
          <w:rFonts w:ascii="Trebuchet MS" w:hAnsi="Trebuchet MS"/>
        </w:rPr>
      </w:pPr>
    </w:p>
    <w:p w14:paraId="1D8B7391" w14:textId="77777777" w:rsidR="00612272" w:rsidRDefault="00612272">
      <w:pPr>
        <w:rPr>
          <w:rFonts w:ascii="Trebuchet MS" w:hAnsi="Trebuchet MS"/>
        </w:rPr>
      </w:pPr>
    </w:p>
    <w:p w14:paraId="20D5787E" w14:textId="77777777" w:rsidR="00044798" w:rsidRPr="00ED2575" w:rsidRDefault="00044798">
      <w:pPr>
        <w:rPr>
          <w:rFonts w:ascii="Trebuchet MS" w:hAnsi="Trebuchet MS"/>
        </w:rPr>
      </w:pPr>
    </w:p>
    <w:p w14:paraId="406425CA" w14:textId="72AC4CB4" w:rsidR="00E632F9" w:rsidRPr="00473F3A" w:rsidRDefault="00E632F9" w:rsidP="00FF3FE4">
      <w:pPr>
        <w:pStyle w:val="TOCHeading"/>
      </w:pPr>
      <w:r w:rsidRPr="00473F3A">
        <w:t>Contents</w:t>
      </w:r>
    </w:p>
    <w:p w14:paraId="7FE60D6E" w14:textId="77777777" w:rsidR="006503F6" w:rsidRPr="00A909F4" w:rsidRDefault="006503F6" w:rsidP="006503F6">
      <w:pPr>
        <w:rPr>
          <w:rFonts w:ascii="Helvetica" w:hAnsi="Helvetica" w:cs="Helvetica"/>
          <w:sz w:val="22"/>
          <w:szCs w:val="22"/>
        </w:rPr>
      </w:pPr>
    </w:p>
    <w:p w14:paraId="75C3C529" w14:textId="6D21E252" w:rsidR="002970E3" w:rsidRDefault="00E632F9">
      <w:pPr>
        <w:pStyle w:val="TOC1"/>
        <w:tabs>
          <w:tab w:val="left" w:pos="400"/>
          <w:tab w:val="right" w:leader="dot" w:pos="9736"/>
        </w:tabs>
        <w:rPr>
          <w:rFonts w:asciiTheme="minorHAnsi" w:eastAsiaTheme="minorEastAsia" w:hAnsiTheme="minorHAnsi" w:cstheme="minorBidi"/>
          <w:noProof/>
          <w:sz w:val="22"/>
          <w:szCs w:val="22"/>
          <w:lang w:val="en-GB" w:eastAsia="en-GB"/>
        </w:rPr>
      </w:pPr>
      <w:r w:rsidRPr="00DA42A4">
        <w:rPr>
          <w:rFonts w:asciiTheme="minorHAnsi" w:hAnsiTheme="minorHAnsi" w:cstheme="minorHAnsi"/>
          <w:bCs/>
          <w:noProof/>
          <w:sz w:val="24"/>
        </w:rPr>
        <w:fldChar w:fldCharType="begin"/>
      </w:r>
      <w:r w:rsidRPr="00DA42A4">
        <w:rPr>
          <w:rFonts w:asciiTheme="minorHAnsi" w:hAnsiTheme="minorHAnsi" w:cstheme="minorHAnsi"/>
          <w:bCs/>
          <w:noProof/>
          <w:sz w:val="24"/>
        </w:rPr>
        <w:instrText xml:space="preserve"> TOC \o "1-1" \h \z \u \t "Heading 3,2" </w:instrText>
      </w:r>
      <w:r w:rsidRPr="00DA42A4">
        <w:rPr>
          <w:rFonts w:asciiTheme="minorHAnsi" w:hAnsiTheme="minorHAnsi" w:cstheme="minorHAnsi"/>
          <w:bCs/>
          <w:noProof/>
          <w:sz w:val="24"/>
        </w:rPr>
        <w:fldChar w:fldCharType="separate"/>
      </w:r>
      <w:hyperlink w:anchor="_Toc130576338" w:history="1">
        <w:r w:rsidR="002970E3" w:rsidRPr="0014468F">
          <w:rPr>
            <w:rStyle w:val="Hyperlink"/>
            <w:noProof/>
          </w:rPr>
          <w:t>1.</w:t>
        </w:r>
        <w:r w:rsidR="002970E3">
          <w:rPr>
            <w:rFonts w:asciiTheme="minorHAnsi" w:eastAsiaTheme="minorEastAsia" w:hAnsiTheme="minorHAnsi" w:cstheme="minorBidi"/>
            <w:noProof/>
            <w:sz w:val="22"/>
            <w:szCs w:val="22"/>
            <w:lang w:val="en-GB" w:eastAsia="en-GB"/>
          </w:rPr>
          <w:tab/>
        </w:r>
        <w:r w:rsidR="002E2FBA">
          <w:rPr>
            <w:rFonts w:asciiTheme="minorHAnsi" w:eastAsiaTheme="minorEastAsia" w:hAnsiTheme="minorHAnsi" w:cstheme="minorBidi"/>
            <w:noProof/>
            <w:sz w:val="22"/>
            <w:szCs w:val="22"/>
            <w:lang w:val="en-GB" w:eastAsia="en-GB"/>
          </w:rPr>
          <w:t xml:space="preserve">     </w:t>
        </w:r>
        <w:r w:rsidR="002970E3" w:rsidRPr="0014468F">
          <w:rPr>
            <w:rStyle w:val="Hyperlink"/>
            <w:noProof/>
          </w:rPr>
          <w:t>Introduction</w:t>
        </w:r>
        <w:r w:rsidR="002970E3">
          <w:rPr>
            <w:noProof/>
            <w:webHidden/>
          </w:rPr>
          <w:tab/>
        </w:r>
        <w:r w:rsidR="002970E3">
          <w:rPr>
            <w:noProof/>
            <w:webHidden/>
          </w:rPr>
          <w:fldChar w:fldCharType="begin"/>
        </w:r>
        <w:r w:rsidR="002970E3">
          <w:rPr>
            <w:noProof/>
            <w:webHidden/>
          </w:rPr>
          <w:instrText xml:space="preserve"> PAGEREF _Toc130576338 \h </w:instrText>
        </w:r>
        <w:r w:rsidR="002970E3">
          <w:rPr>
            <w:noProof/>
            <w:webHidden/>
          </w:rPr>
        </w:r>
        <w:r w:rsidR="002970E3">
          <w:rPr>
            <w:noProof/>
            <w:webHidden/>
          </w:rPr>
          <w:fldChar w:fldCharType="separate"/>
        </w:r>
        <w:r w:rsidR="002970E3">
          <w:rPr>
            <w:noProof/>
            <w:webHidden/>
          </w:rPr>
          <w:t>4</w:t>
        </w:r>
        <w:r w:rsidR="002970E3">
          <w:rPr>
            <w:noProof/>
            <w:webHidden/>
          </w:rPr>
          <w:fldChar w:fldCharType="end"/>
        </w:r>
      </w:hyperlink>
    </w:p>
    <w:p w14:paraId="726FA66F" w14:textId="309B8AAF" w:rsidR="002970E3" w:rsidRDefault="00C16D61">
      <w:pPr>
        <w:pStyle w:val="TOC1"/>
        <w:tabs>
          <w:tab w:val="left" w:pos="400"/>
          <w:tab w:val="right" w:leader="dot" w:pos="9736"/>
        </w:tabs>
        <w:rPr>
          <w:rFonts w:asciiTheme="minorHAnsi" w:eastAsiaTheme="minorEastAsia" w:hAnsiTheme="minorHAnsi" w:cstheme="minorBidi"/>
          <w:noProof/>
          <w:sz w:val="22"/>
          <w:szCs w:val="22"/>
          <w:lang w:val="en-GB" w:eastAsia="en-GB"/>
        </w:rPr>
      </w:pPr>
      <w:hyperlink w:anchor="_Toc130576339" w:history="1">
        <w:r w:rsidR="002970E3" w:rsidRPr="0014468F">
          <w:rPr>
            <w:rStyle w:val="Hyperlink"/>
            <w:noProof/>
          </w:rPr>
          <w:t>2.</w:t>
        </w:r>
        <w:r w:rsidR="002970E3">
          <w:rPr>
            <w:rFonts w:asciiTheme="minorHAnsi" w:eastAsiaTheme="minorEastAsia" w:hAnsiTheme="minorHAnsi" w:cstheme="minorBidi"/>
            <w:noProof/>
            <w:sz w:val="22"/>
            <w:szCs w:val="22"/>
            <w:lang w:val="en-GB" w:eastAsia="en-GB"/>
          </w:rPr>
          <w:tab/>
        </w:r>
        <w:r w:rsidR="002E2FBA">
          <w:rPr>
            <w:rFonts w:asciiTheme="minorHAnsi" w:eastAsiaTheme="minorEastAsia" w:hAnsiTheme="minorHAnsi" w:cstheme="minorBidi"/>
            <w:noProof/>
            <w:sz w:val="22"/>
            <w:szCs w:val="22"/>
            <w:lang w:val="en-GB" w:eastAsia="en-GB"/>
          </w:rPr>
          <w:t xml:space="preserve">     </w:t>
        </w:r>
        <w:r w:rsidR="002970E3" w:rsidRPr="0014468F">
          <w:rPr>
            <w:rStyle w:val="Hyperlink"/>
            <w:noProof/>
          </w:rPr>
          <w:t>Legal Framework</w:t>
        </w:r>
        <w:r w:rsidR="002970E3">
          <w:rPr>
            <w:noProof/>
            <w:webHidden/>
          </w:rPr>
          <w:tab/>
        </w:r>
        <w:r w:rsidR="002970E3">
          <w:rPr>
            <w:noProof/>
            <w:webHidden/>
          </w:rPr>
          <w:fldChar w:fldCharType="begin"/>
        </w:r>
        <w:r w:rsidR="002970E3">
          <w:rPr>
            <w:noProof/>
            <w:webHidden/>
          </w:rPr>
          <w:instrText xml:space="preserve"> PAGEREF _Toc130576339 \h </w:instrText>
        </w:r>
        <w:r w:rsidR="002970E3">
          <w:rPr>
            <w:noProof/>
            <w:webHidden/>
          </w:rPr>
        </w:r>
        <w:r w:rsidR="002970E3">
          <w:rPr>
            <w:noProof/>
            <w:webHidden/>
          </w:rPr>
          <w:fldChar w:fldCharType="separate"/>
        </w:r>
        <w:r w:rsidR="002970E3">
          <w:rPr>
            <w:noProof/>
            <w:webHidden/>
          </w:rPr>
          <w:t>4</w:t>
        </w:r>
        <w:r w:rsidR="002970E3">
          <w:rPr>
            <w:noProof/>
            <w:webHidden/>
          </w:rPr>
          <w:fldChar w:fldCharType="end"/>
        </w:r>
      </w:hyperlink>
    </w:p>
    <w:p w14:paraId="4050E9EF" w14:textId="4A8357BC" w:rsidR="002970E3" w:rsidRDefault="00C16D61">
      <w:pPr>
        <w:pStyle w:val="TOC1"/>
        <w:tabs>
          <w:tab w:val="left" w:pos="400"/>
          <w:tab w:val="right" w:leader="dot" w:pos="9736"/>
        </w:tabs>
        <w:rPr>
          <w:rFonts w:asciiTheme="minorHAnsi" w:eastAsiaTheme="minorEastAsia" w:hAnsiTheme="minorHAnsi" w:cstheme="minorBidi"/>
          <w:noProof/>
          <w:sz w:val="22"/>
          <w:szCs w:val="22"/>
          <w:lang w:val="en-GB" w:eastAsia="en-GB"/>
        </w:rPr>
      </w:pPr>
      <w:hyperlink w:anchor="_Toc130576340" w:history="1">
        <w:r w:rsidR="002970E3" w:rsidRPr="0014468F">
          <w:rPr>
            <w:rStyle w:val="Hyperlink"/>
            <w:noProof/>
          </w:rPr>
          <w:t>3.</w:t>
        </w:r>
        <w:r w:rsidR="002970E3">
          <w:rPr>
            <w:rFonts w:asciiTheme="minorHAnsi" w:eastAsiaTheme="minorEastAsia" w:hAnsiTheme="minorHAnsi" w:cstheme="minorBidi"/>
            <w:noProof/>
            <w:sz w:val="22"/>
            <w:szCs w:val="22"/>
            <w:lang w:val="en-GB" w:eastAsia="en-GB"/>
          </w:rPr>
          <w:tab/>
        </w:r>
        <w:r w:rsidR="002E2FBA">
          <w:rPr>
            <w:rFonts w:asciiTheme="minorHAnsi" w:eastAsiaTheme="minorEastAsia" w:hAnsiTheme="minorHAnsi" w:cstheme="minorBidi"/>
            <w:noProof/>
            <w:sz w:val="22"/>
            <w:szCs w:val="22"/>
            <w:lang w:val="en-GB" w:eastAsia="en-GB"/>
          </w:rPr>
          <w:t xml:space="preserve">     </w:t>
        </w:r>
        <w:r w:rsidR="002970E3" w:rsidRPr="0014468F">
          <w:rPr>
            <w:rStyle w:val="Hyperlink"/>
            <w:noProof/>
          </w:rPr>
          <w:t>Asbestos</w:t>
        </w:r>
        <w:r w:rsidR="002970E3">
          <w:rPr>
            <w:noProof/>
            <w:webHidden/>
          </w:rPr>
          <w:tab/>
        </w:r>
        <w:r w:rsidR="002970E3">
          <w:rPr>
            <w:noProof/>
            <w:webHidden/>
          </w:rPr>
          <w:fldChar w:fldCharType="begin"/>
        </w:r>
        <w:r w:rsidR="002970E3">
          <w:rPr>
            <w:noProof/>
            <w:webHidden/>
          </w:rPr>
          <w:instrText xml:space="preserve"> PAGEREF _Toc130576340 \h </w:instrText>
        </w:r>
        <w:r w:rsidR="002970E3">
          <w:rPr>
            <w:noProof/>
            <w:webHidden/>
          </w:rPr>
        </w:r>
        <w:r w:rsidR="002970E3">
          <w:rPr>
            <w:noProof/>
            <w:webHidden/>
          </w:rPr>
          <w:fldChar w:fldCharType="separate"/>
        </w:r>
        <w:r w:rsidR="002970E3">
          <w:rPr>
            <w:noProof/>
            <w:webHidden/>
          </w:rPr>
          <w:t>4</w:t>
        </w:r>
        <w:r w:rsidR="002970E3">
          <w:rPr>
            <w:noProof/>
            <w:webHidden/>
          </w:rPr>
          <w:fldChar w:fldCharType="end"/>
        </w:r>
      </w:hyperlink>
    </w:p>
    <w:p w14:paraId="7B2B482B" w14:textId="6BA56B5F" w:rsidR="002970E3" w:rsidRDefault="00C16D61">
      <w:pPr>
        <w:pStyle w:val="TOC1"/>
        <w:tabs>
          <w:tab w:val="left" w:pos="400"/>
          <w:tab w:val="right" w:leader="dot" w:pos="9736"/>
        </w:tabs>
        <w:rPr>
          <w:rFonts w:asciiTheme="minorHAnsi" w:eastAsiaTheme="minorEastAsia" w:hAnsiTheme="minorHAnsi" w:cstheme="minorBidi"/>
          <w:noProof/>
          <w:sz w:val="22"/>
          <w:szCs w:val="22"/>
          <w:lang w:val="en-GB" w:eastAsia="en-GB"/>
        </w:rPr>
      </w:pPr>
      <w:hyperlink w:anchor="_Toc130576341" w:history="1">
        <w:r w:rsidR="002970E3" w:rsidRPr="0014468F">
          <w:rPr>
            <w:rStyle w:val="Hyperlink"/>
            <w:noProof/>
          </w:rPr>
          <w:t>4.</w:t>
        </w:r>
        <w:r w:rsidR="002970E3">
          <w:rPr>
            <w:rFonts w:asciiTheme="minorHAnsi" w:eastAsiaTheme="minorEastAsia" w:hAnsiTheme="minorHAnsi" w:cstheme="minorBidi"/>
            <w:noProof/>
            <w:sz w:val="22"/>
            <w:szCs w:val="22"/>
            <w:lang w:val="en-GB" w:eastAsia="en-GB"/>
          </w:rPr>
          <w:tab/>
        </w:r>
        <w:r w:rsidR="002E2FBA">
          <w:rPr>
            <w:rFonts w:asciiTheme="minorHAnsi" w:eastAsiaTheme="minorEastAsia" w:hAnsiTheme="minorHAnsi" w:cstheme="minorBidi"/>
            <w:noProof/>
            <w:sz w:val="22"/>
            <w:szCs w:val="22"/>
            <w:lang w:val="en-GB" w:eastAsia="en-GB"/>
          </w:rPr>
          <w:t xml:space="preserve">     </w:t>
        </w:r>
        <w:r w:rsidR="002970E3" w:rsidRPr="0014468F">
          <w:rPr>
            <w:rStyle w:val="Hyperlink"/>
            <w:noProof/>
          </w:rPr>
          <w:t>Water Supply</w:t>
        </w:r>
        <w:r w:rsidR="002970E3">
          <w:rPr>
            <w:noProof/>
            <w:webHidden/>
          </w:rPr>
          <w:tab/>
        </w:r>
        <w:r w:rsidR="002970E3">
          <w:rPr>
            <w:noProof/>
            <w:webHidden/>
          </w:rPr>
          <w:fldChar w:fldCharType="begin"/>
        </w:r>
        <w:r w:rsidR="002970E3">
          <w:rPr>
            <w:noProof/>
            <w:webHidden/>
          </w:rPr>
          <w:instrText xml:space="preserve"> PAGEREF _Toc130576341 \h </w:instrText>
        </w:r>
        <w:r w:rsidR="002970E3">
          <w:rPr>
            <w:noProof/>
            <w:webHidden/>
          </w:rPr>
        </w:r>
        <w:r w:rsidR="002970E3">
          <w:rPr>
            <w:noProof/>
            <w:webHidden/>
          </w:rPr>
          <w:fldChar w:fldCharType="separate"/>
        </w:r>
        <w:r w:rsidR="002970E3">
          <w:rPr>
            <w:noProof/>
            <w:webHidden/>
          </w:rPr>
          <w:t>5</w:t>
        </w:r>
        <w:r w:rsidR="002970E3">
          <w:rPr>
            <w:noProof/>
            <w:webHidden/>
          </w:rPr>
          <w:fldChar w:fldCharType="end"/>
        </w:r>
      </w:hyperlink>
    </w:p>
    <w:p w14:paraId="467C8B5D" w14:textId="68FD842C" w:rsidR="002970E3" w:rsidRDefault="00C16D61">
      <w:pPr>
        <w:pStyle w:val="TOC1"/>
        <w:tabs>
          <w:tab w:val="left" w:pos="400"/>
          <w:tab w:val="right" w:leader="dot" w:pos="9736"/>
        </w:tabs>
        <w:rPr>
          <w:rFonts w:asciiTheme="minorHAnsi" w:eastAsiaTheme="minorEastAsia" w:hAnsiTheme="minorHAnsi" w:cstheme="minorBidi"/>
          <w:noProof/>
          <w:sz w:val="22"/>
          <w:szCs w:val="22"/>
          <w:lang w:val="en-GB" w:eastAsia="en-GB"/>
        </w:rPr>
      </w:pPr>
      <w:hyperlink w:anchor="_Toc130576342" w:history="1">
        <w:r w:rsidR="002970E3" w:rsidRPr="0014468F">
          <w:rPr>
            <w:rStyle w:val="Hyperlink"/>
            <w:noProof/>
          </w:rPr>
          <w:t>5.</w:t>
        </w:r>
        <w:r w:rsidR="002970E3">
          <w:rPr>
            <w:rFonts w:asciiTheme="minorHAnsi" w:eastAsiaTheme="minorEastAsia" w:hAnsiTheme="minorHAnsi" w:cstheme="minorBidi"/>
            <w:noProof/>
            <w:sz w:val="22"/>
            <w:szCs w:val="22"/>
            <w:lang w:val="en-GB" w:eastAsia="en-GB"/>
          </w:rPr>
          <w:tab/>
        </w:r>
        <w:r w:rsidR="002E2FBA">
          <w:rPr>
            <w:rFonts w:asciiTheme="minorHAnsi" w:eastAsiaTheme="minorEastAsia" w:hAnsiTheme="minorHAnsi" w:cstheme="minorBidi"/>
            <w:noProof/>
            <w:sz w:val="22"/>
            <w:szCs w:val="22"/>
            <w:lang w:val="en-GB" w:eastAsia="en-GB"/>
          </w:rPr>
          <w:t xml:space="preserve">     </w:t>
        </w:r>
        <w:r w:rsidR="002970E3" w:rsidRPr="0014468F">
          <w:rPr>
            <w:rStyle w:val="Hyperlink"/>
            <w:noProof/>
          </w:rPr>
          <w:t>Toilet and Washing Facilities</w:t>
        </w:r>
        <w:r w:rsidR="002970E3">
          <w:rPr>
            <w:noProof/>
            <w:webHidden/>
          </w:rPr>
          <w:tab/>
        </w:r>
        <w:r w:rsidR="002970E3">
          <w:rPr>
            <w:noProof/>
            <w:webHidden/>
          </w:rPr>
          <w:fldChar w:fldCharType="begin"/>
        </w:r>
        <w:r w:rsidR="002970E3">
          <w:rPr>
            <w:noProof/>
            <w:webHidden/>
          </w:rPr>
          <w:instrText xml:space="preserve"> PAGEREF _Toc130576342 \h </w:instrText>
        </w:r>
        <w:r w:rsidR="002970E3">
          <w:rPr>
            <w:noProof/>
            <w:webHidden/>
          </w:rPr>
        </w:r>
        <w:r w:rsidR="002970E3">
          <w:rPr>
            <w:noProof/>
            <w:webHidden/>
          </w:rPr>
          <w:fldChar w:fldCharType="separate"/>
        </w:r>
        <w:r w:rsidR="002970E3">
          <w:rPr>
            <w:noProof/>
            <w:webHidden/>
          </w:rPr>
          <w:t>5</w:t>
        </w:r>
        <w:r w:rsidR="002970E3">
          <w:rPr>
            <w:noProof/>
            <w:webHidden/>
          </w:rPr>
          <w:fldChar w:fldCharType="end"/>
        </w:r>
      </w:hyperlink>
    </w:p>
    <w:p w14:paraId="32FB3E6F" w14:textId="09072A7F" w:rsidR="002970E3" w:rsidRDefault="00C16D61">
      <w:pPr>
        <w:pStyle w:val="TOC1"/>
        <w:tabs>
          <w:tab w:val="left" w:pos="400"/>
          <w:tab w:val="right" w:leader="dot" w:pos="9736"/>
        </w:tabs>
        <w:rPr>
          <w:rFonts w:asciiTheme="minorHAnsi" w:eastAsiaTheme="minorEastAsia" w:hAnsiTheme="minorHAnsi" w:cstheme="minorBidi"/>
          <w:noProof/>
          <w:sz w:val="22"/>
          <w:szCs w:val="22"/>
          <w:lang w:val="en-GB" w:eastAsia="en-GB"/>
        </w:rPr>
      </w:pPr>
      <w:hyperlink w:anchor="_Toc130576343" w:history="1">
        <w:r w:rsidR="002970E3" w:rsidRPr="0014468F">
          <w:rPr>
            <w:rStyle w:val="Hyperlink"/>
            <w:noProof/>
          </w:rPr>
          <w:t>6.</w:t>
        </w:r>
        <w:r w:rsidR="002970E3">
          <w:rPr>
            <w:rFonts w:asciiTheme="minorHAnsi" w:eastAsiaTheme="minorEastAsia" w:hAnsiTheme="minorHAnsi" w:cstheme="minorBidi"/>
            <w:noProof/>
            <w:sz w:val="22"/>
            <w:szCs w:val="22"/>
            <w:lang w:val="en-GB" w:eastAsia="en-GB"/>
          </w:rPr>
          <w:tab/>
        </w:r>
        <w:r w:rsidR="002E2FBA">
          <w:rPr>
            <w:rFonts w:asciiTheme="minorHAnsi" w:eastAsiaTheme="minorEastAsia" w:hAnsiTheme="minorHAnsi" w:cstheme="minorBidi"/>
            <w:noProof/>
            <w:sz w:val="22"/>
            <w:szCs w:val="22"/>
            <w:lang w:val="en-GB" w:eastAsia="en-GB"/>
          </w:rPr>
          <w:t xml:space="preserve">     </w:t>
        </w:r>
        <w:r w:rsidR="002970E3" w:rsidRPr="0014468F">
          <w:rPr>
            <w:rStyle w:val="Hyperlink"/>
            <w:noProof/>
          </w:rPr>
          <w:t>Welfare</w:t>
        </w:r>
        <w:r w:rsidR="002970E3">
          <w:rPr>
            <w:noProof/>
            <w:webHidden/>
          </w:rPr>
          <w:tab/>
        </w:r>
        <w:r w:rsidR="002970E3">
          <w:rPr>
            <w:noProof/>
            <w:webHidden/>
          </w:rPr>
          <w:fldChar w:fldCharType="begin"/>
        </w:r>
        <w:r w:rsidR="002970E3">
          <w:rPr>
            <w:noProof/>
            <w:webHidden/>
          </w:rPr>
          <w:instrText xml:space="preserve"> PAGEREF _Toc130576343 \h </w:instrText>
        </w:r>
        <w:r w:rsidR="002970E3">
          <w:rPr>
            <w:noProof/>
            <w:webHidden/>
          </w:rPr>
        </w:r>
        <w:r w:rsidR="002970E3">
          <w:rPr>
            <w:noProof/>
            <w:webHidden/>
          </w:rPr>
          <w:fldChar w:fldCharType="separate"/>
        </w:r>
        <w:r w:rsidR="002970E3">
          <w:rPr>
            <w:noProof/>
            <w:webHidden/>
          </w:rPr>
          <w:t>5</w:t>
        </w:r>
        <w:r w:rsidR="002970E3">
          <w:rPr>
            <w:noProof/>
            <w:webHidden/>
          </w:rPr>
          <w:fldChar w:fldCharType="end"/>
        </w:r>
      </w:hyperlink>
    </w:p>
    <w:p w14:paraId="6B970562" w14:textId="196373FC" w:rsidR="002970E3" w:rsidRDefault="00C16D61">
      <w:pPr>
        <w:pStyle w:val="TOC1"/>
        <w:tabs>
          <w:tab w:val="left" w:pos="400"/>
          <w:tab w:val="right" w:leader="dot" w:pos="9736"/>
        </w:tabs>
        <w:rPr>
          <w:rFonts w:asciiTheme="minorHAnsi" w:eastAsiaTheme="minorEastAsia" w:hAnsiTheme="minorHAnsi" w:cstheme="minorBidi"/>
          <w:noProof/>
          <w:sz w:val="22"/>
          <w:szCs w:val="22"/>
          <w:lang w:val="en-GB" w:eastAsia="en-GB"/>
        </w:rPr>
      </w:pPr>
      <w:hyperlink w:anchor="_Toc130576344" w:history="1">
        <w:r w:rsidR="002970E3" w:rsidRPr="0014468F">
          <w:rPr>
            <w:rStyle w:val="Hyperlink"/>
            <w:noProof/>
          </w:rPr>
          <w:t>7.</w:t>
        </w:r>
        <w:r w:rsidR="002970E3">
          <w:rPr>
            <w:rFonts w:asciiTheme="minorHAnsi" w:eastAsiaTheme="minorEastAsia" w:hAnsiTheme="minorHAnsi" w:cstheme="minorBidi"/>
            <w:noProof/>
            <w:sz w:val="22"/>
            <w:szCs w:val="22"/>
            <w:lang w:val="en-GB" w:eastAsia="en-GB"/>
          </w:rPr>
          <w:tab/>
        </w:r>
        <w:r w:rsidR="002E2FBA">
          <w:rPr>
            <w:rFonts w:asciiTheme="minorHAnsi" w:eastAsiaTheme="minorEastAsia" w:hAnsiTheme="minorHAnsi" w:cstheme="minorBidi"/>
            <w:noProof/>
            <w:sz w:val="22"/>
            <w:szCs w:val="22"/>
            <w:lang w:val="en-GB" w:eastAsia="en-GB"/>
          </w:rPr>
          <w:t xml:space="preserve">     </w:t>
        </w:r>
        <w:r w:rsidR="002970E3" w:rsidRPr="0014468F">
          <w:rPr>
            <w:rStyle w:val="Hyperlink"/>
            <w:noProof/>
          </w:rPr>
          <w:t>Pupils with SEND or Individual Healthcare Plan (IHP)</w:t>
        </w:r>
        <w:r w:rsidR="002970E3">
          <w:rPr>
            <w:noProof/>
            <w:webHidden/>
          </w:rPr>
          <w:tab/>
        </w:r>
        <w:r w:rsidR="002970E3">
          <w:rPr>
            <w:noProof/>
            <w:webHidden/>
          </w:rPr>
          <w:fldChar w:fldCharType="begin"/>
        </w:r>
        <w:r w:rsidR="002970E3">
          <w:rPr>
            <w:noProof/>
            <w:webHidden/>
          </w:rPr>
          <w:instrText xml:space="preserve"> PAGEREF _Toc130576344 \h </w:instrText>
        </w:r>
        <w:r w:rsidR="002970E3">
          <w:rPr>
            <w:noProof/>
            <w:webHidden/>
          </w:rPr>
        </w:r>
        <w:r w:rsidR="002970E3">
          <w:rPr>
            <w:noProof/>
            <w:webHidden/>
          </w:rPr>
          <w:fldChar w:fldCharType="separate"/>
        </w:r>
        <w:r w:rsidR="002970E3">
          <w:rPr>
            <w:noProof/>
            <w:webHidden/>
          </w:rPr>
          <w:t>6</w:t>
        </w:r>
        <w:r w:rsidR="002970E3">
          <w:rPr>
            <w:noProof/>
            <w:webHidden/>
          </w:rPr>
          <w:fldChar w:fldCharType="end"/>
        </w:r>
      </w:hyperlink>
    </w:p>
    <w:p w14:paraId="1BB6715F" w14:textId="0A0688D2" w:rsidR="002970E3" w:rsidRDefault="00C16D61">
      <w:pPr>
        <w:pStyle w:val="TOC1"/>
        <w:tabs>
          <w:tab w:val="left" w:pos="400"/>
          <w:tab w:val="right" w:leader="dot" w:pos="9736"/>
        </w:tabs>
        <w:rPr>
          <w:rFonts w:asciiTheme="minorHAnsi" w:eastAsiaTheme="minorEastAsia" w:hAnsiTheme="minorHAnsi" w:cstheme="minorBidi"/>
          <w:noProof/>
          <w:sz w:val="22"/>
          <w:szCs w:val="22"/>
          <w:lang w:val="en-GB" w:eastAsia="en-GB"/>
        </w:rPr>
      </w:pPr>
      <w:hyperlink w:anchor="_Toc130576345" w:history="1">
        <w:r w:rsidR="002970E3" w:rsidRPr="0014468F">
          <w:rPr>
            <w:rStyle w:val="Hyperlink"/>
            <w:noProof/>
          </w:rPr>
          <w:t>8.</w:t>
        </w:r>
        <w:r w:rsidR="002970E3">
          <w:rPr>
            <w:rFonts w:asciiTheme="minorHAnsi" w:eastAsiaTheme="minorEastAsia" w:hAnsiTheme="minorHAnsi" w:cstheme="minorBidi"/>
            <w:noProof/>
            <w:sz w:val="22"/>
            <w:szCs w:val="22"/>
            <w:lang w:val="en-GB" w:eastAsia="en-GB"/>
          </w:rPr>
          <w:tab/>
        </w:r>
        <w:r w:rsidR="002E2FBA">
          <w:rPr>
            <w:rFonts w:asciiTheme="minorHAnsi" w:eastAsiaTheme="minorEastAsia" w:hAnsiTheme="minorHAnsi" w:cstheme="minorBidi"/>
            <w:noProof/>
            <w:sz w:val="22"/>
            <w:szCs w:val="22"/>
            <w:lang w:val="en-GB" w:eastAsia="en-GB"/>
          </w:rPr>
          <w:t xml:space="preserve">     </w:t>
        </w:r>
        <w:r w:rsidR="002970E3" w:rsidRPr="0014468F">
          <w:rPr>
            <w:rStyle w:val="Hyperlink"/>
            <w:noProof/>
          </w:rPr>
          <w:t>Drainage</w:t>
        </w:r>
        <w:r w:rsidR="002970E3">
          <w:rPr>
            <w:noProof/>
            <w:webHidden/>
          </w:rPr>
          <w:tab/>
        </w:r>
        <w:r w:rsidR="002970E3">
          <w:rPr>
            <w:noProof/>
            <w:webHidden/>
          </w:rPr>
          <w:fldChar w:fldCharType="begin"/>
        </w:r>
        <w:r w:rsidR="002970E3">
          <w:rPr>
            <w:noProof/>
            <w:webHidden/>
          </w:rPr>
          <w:instrText xml:space="preserve"> PAGEREF _Toc130576345 \h </w:instrText>
        </w:r>
        <w:r w:rsidR="002970E3">
          <w:rPr>
            <w:noProof/>
            <w:webHidden/>
          </w:rPr>
        </w:r>
        <w:r w:rsidR="002970E3">
          <w:rPr>
            <w:noProof/>
            <w:webHidden/>
          </w:rPr>
          <w:fldChar w:fldCharType="separate"/>
        </w:r>
        <w:r w:rsidR="002970E3">
          <w:rPr>
            <w:noProof/>
            <w:webHidden/>
          </w:rPr>
          <w:t>6</w:t>
        </w:r>
        <w:r w:rsidR="002970E3">
          <w:rPr>
            <w:noProof/>
            <w:webHidden/>
          </w:rPr>
          <w:fldChar w:fldCharType="end"/>
        </w:r>
      </w:hyperlink>
    </w:p>
    <w:p w14:paraId="41280B39" w14:textId="078056C0" w:rsidR="002970E3" w:rsidRDefault="00C16D61">
      <w:pPr>
        <w:pStyle w:val="TOC1"/>
        <w:tabs>
          <w:tab w:val="left" w:pos="400"/>
          <w:tab w:val="right" w:leader="dot" w:pos="9736"/>
        </w:tabs>
        <w:rPr>
          <w:rFonts w:asciiTheme="minorHAnsi" w:eastAsiaTheme="minorEastAsia" w:hAnsiTheme="minorHAnsi" w:cstheme="minorBidi"/>
          <w:noProof/>
          <w:sz w:val="22"/>
          <w:szCs w:val="22"/>
          <w:lang w:val="en-GB" w:eastAsia="en-GB"/>
        </w:rPr>
      </w:pPr>
      <w:hyperlink w:anchor="_Toc130576346" w:history="1">
        <w:r w:rsidR="002970E3" w:rsidRPr="0014468F">
          <w:rPr>
            <w:rStyle w:val="Hyperlink"/>
            <w:noProof/>
          </w:rPr>
          <w:t>9.</w:t>
        </w:r>
        <w:r w:rsidR="002970E3">
          <w:rPr>
            <w:rFonts w:asciiTheme="minorHAnsi" w:eastAsiaTheme="minorEastAsia" w:hAnsiTheme="minorHAnsi" w:cstheme="minorBidi"/>
            <w:noProof/>
            <w:sz w:val="22"/>
            <w:szCs w:val="22"/>
            <w:lang w:val="en-GB" w:eastAsia="en-GB"/>
          </w:rPr>
          <w:tab/>
        </w:r>
        <w:r w:rsidR="002E2FBA">
          <w:rPr>
            <w:rFonts w:asciiTheme="minorHAnsi" w:eastAsiaTheme="minorEastAsia" w:hAnsiTheme="minorHAnsi" w:cstheme="minorBidi"/>
            <w:noProof/>
            <w:sz w:val="22"/>
            <w:szCs w:val="22"/>
            <w:lang w:val="en-GB" w:eastAsia="en-GB"/>
          </w:rPr>
          <w:t xml:space="preserve">     </w:t>
        </w:r>
        <w:r w:rsidR="002970E3" w:rsidRPr="0014468F">
          <w:rPr>
            <w:rStyle w:val="Hyperlink"/>
            <w:noProof/>
          </w:rPr>
          <w:t>Lighting</w:t>
        </w:r>
        <w:r w:rsidR="002970E3">
          <w:rPr>
            <w:noProof/>
            <w:webHidden/>
          </w:rPr>
          <w:tab/>
        </w:r>
        <w:r w:rsidR="002970E3">
          <w:rPr>
            <w:noProof/>
            <w:webHidden/>
          </w:rPr>
          <w:fldChar w:fldCharType="begin"/>
        </w:r>
        <w:r w:rsidR="002970E3">
          <w:rPr>
            <w:noProof/>
            <w:webHidden/>
          </w:rPr>
          <w:instrText xml:space="preserve"> PAGEREF _Toc130576346 \h </w:instrText>
        </w:r>
        <w:r w:rsidR="002970E3">
          <w:rPr>
            <w:noProof/>
            <w:webHidden/>
          </w:rPr>
        </w:r>
        <w:r w:rsidR="002970E3">
          <w:rPr>
            <w:noProof/>
            <w:webHidden/>
          </w:rPr>
          <w:fldChar w:fldCharType="separate"/>
        </w:r>
        <w:r w:rsidR="002970E3">
          <w:rPr>
            <w:noProof/>
            <w:webHidden/>
          </w:rPr>
          <w:t>6</w:t>
        </w:r>
        <w:r w:rsidR="002970E3">
          <w:rPr>
            <w:noProof/>
            <w:webHidden/>
          </w:rPr>
          <w:fldChar w:fldCharType="end"/>
        </w:r>
      </w:hyperlink>
    </w:p>
    <w:p w14:paraId="38436F03" w14:textId="45F46017" w:rsidR="002970E3" w:rsidRDefault="00C16D61">
      <w:pPr>
        <w:pStyle w:val="TOC1"/>
        <w:tabs>
          <w:tab w:val="left" w:pos="660"/>
          <w:tab w:val="right" w:leader="dot" w:pos="9736"/>
        </w:tabs>
        <w:rPr>
          <w:rFonts w:asciiTheme="minorHAnsi" w:eastAsiaTheme="minorEastAsia" w:hAnsiTheme="minorHAnsi" w:cstheme="minorBidi"/>
          <w:noProof/>
          <w:sz w:val="22"/>
          <w:szCs w:val="22"/>
          <w:lang w:val="en-GB" w:eastAsia="en-GB"/>
        </w:rPr>
      </w:pPr>
      <w:hyperlink w:anchor="_Toc130576347" w:history="1">
        <w:r w:rsidR="002970E3" w:rsidRPr="0014468F">
          <w:rPr>
            <w:rStyle w:val="Hyperlink"/>
            <w:noProof/>
          </w:rPr>
          <w:t>10.</w:t>
        </w:r>
        <w:r w:rsidR="002970E3">
          <w:rPr>
            <w:rFonts w:asciiTheme="minorHAnsi" w:eastAsiaTheme="minorEastAsia" w:hAnsiTheme="minorHAnsi" w:cstheme="minorBidi"/>
            <w:noProof/>
            <w:sz w:val="22"/>
            <w:szCs w:val="22"/>
            <w:lang w:val="en-GB" w:eastAsia="en-GB"/>
          </w:rPr>
          <w:tab/>
        </w:r>
        <w:r w:rsidR="002970E3" w:rsidRPr="0014468F">
          <w:rPr>
            <w:rStyle w:val="Hyperlink"/>
            <w:noProof/>
          </w:rPr>
          <w:t>Security</w:t>
        </w:r>
        <w:r w:rsidR="002970E3">
          <w:rPr>
            <w:noProof/>
            <w:webHidden/>
          </w:rPr>
          <w:tab/>
        </w:r>
        <w:r w:rsidR="002970E3">
          <w:rPr>
            <w:noProof/>
            <w:webHidden/>
          </w:rPr>
          <w:fldChar w:fldCharType="begin"/>
        </w:r>
        <w:r w:rsidR="002970E3">
          <w:rPr>
            <w:noProof/>
            <w:webHidden/>
          </w:rPr>
          <w:instrText xml:space="preserve"> PAGEREF _Toc130576347 \h </w:instrText>
        </w:r>
        <w:r w:rsidR="002970E3">
          <w:rPr>
            <w:noProof/>
            <w:webHidden/>
          </w:rPr>
        </w:r>
        <w:r w:rsidR="002970E3">
          <w:rPr>
            <w:noProof/>
            <w:webHidden/>
          </w:rPr>
          <w:fldChar w:fldCharType="separate"/>
        </w:r>
        <w:r w:rsidR="002970E3">
          <w:rPr>
            <w:noProof/>
            <w:webHidden/>
          </w:rPr>
          <w:t>6</w:t>
        </w:r>
        <w:r w:rsidR="002970E3">
          <w:rPr>
            <w:noProof/>
            <w:webHidden/>
          </w:rPr>
          <w:fldChar w:fldCharType="end"/>
        </w:r>
      </w:hyperlink>
    </w:p>
    <w:p w14:paraId="0E068FBF" w14:textId="78FEFCAF" w:rsidR="002970E3" w:rsidRDefault="00C16D61">
      <w:pPr>
        <w:pStyle w:val="TOC1"/>
        <w:tabs>
          <w:tab w:val="left" w:pos="660"/>
          <w:tab w:val="right" w:leader="dot" w:pos="9736"/>
        </w:tabs>
        <w:rPr>
          <w:rFonts w:asciiTheme="minorHAnsi" w:eastAsiaTheme="minorEastAsia" w:hAnsiTheme="minorHAnsi" w:cstheme="minorBidi"/>
          <w:noProof/>
          <w:sz w:val="22"/>
          <w:szCs w:val="22"/>
          <w:lang w:val="en-GB" w:eastAsia="en-GB"/>
        </w:rPr>
      </w:pPr>
      <w:hyperlink w:anchor="_Toc130576348" w:history="1">
        <w:r w:rsidR="002970E3" w:rsidRPr="0014468F">
          <w:rPr>
            <w:rStyle w:val="Hyperlink"/>
            <w:noProof/>
          </w:rPr>
          <w:t>11.</w:t>
        </w:r>
        <w:r w:rsidR="002970E3">
          <w:rPr>
            <w:rFonts w:asciiTheme="minorHAnsi" w:eastAsiaTheme="minorEastAsia" w:hAnsiTheme="minorHAnsi" w:cstheme="minorBidi"/>
            <w:noProof/>
            <w:sz w:val="22"/>
            <w:szCs w:val="22"/>
            <w:lang w:val="en-GB" w:eastAsia="en-GB"/>
          </w:rPr>
          <w:tab/>
        </w:r>
        <w:r w:rsidR="002970E3" w:rsidRPr="0014468F">
          <w:rPr>
            <w:rStyle w:val="Hyperlink"/>
            <w:noProof/>
          </w:rPr>
          <w:t>Lettings</w:t>
        </w:r>
        <w:r w:rsidR="002970E3">
          <w:rPr>
            <w:noProof/>
            <w:webHidden/>
          </w:rPr>
          <w:tab/>
        </w:r>
        <w:r w:rsidR="002970E3">
          <w:rPr>
            <w:noProof/>
            <w:webHidden/>
          </w:rPr>
          <w:fldChar w:fldCharType="begin"/>
        </w:r>
        <w:r w:rsidR="002970E3">
          <w:rPr>
            <w:noProof/>
            <w:webHidden/>
          </w:rPr>
          <w:instrText xml:space="preserve"> PAGEREF _Toc130576348 \h </w:instrText>
        </w:r>
        <w:r w:rsidR="002970E3">
          <w:rPr>
            <w:noProof/>
            <w:webHidden/>
          </w:rPr>
        </w:r>
        <w:r w:rsidR="002970E3">
          <w:rPr>
            <w:noProof/>
            <w:webHidden/>
          </w:rPr>
          <w:fldChar w:fldCharType="separate"/>
        </w:r>
        <w:r w:rsidR="002970E3">
          <w:rPr>
            <w:noProof/>
            <w:webHidden/>
          </w:rPr>
          <w:t>7</w:t>
        </w:r>
        <w:r w:rsidR="002970E3">
          <w:rPr>
            <w:noProof/>
            <w:webHidden/>
          </w:rPr>
          <w:fldChar w:fldCharType="end"/>
        </w:r>
      </w:hyperlink>
    </w:p>
    <w:p w14:paraId="2CC55B12" w14:textId="1E8710AF" w:rsidR="002970E3" w:rsidRDefault="00C16D61">
      <w:pPr>
        <w:pStyle w:val="TOC1"/>
        <w:tabs>
          <w:tab w:val="left" w:pos="660"/>
          <w:tab w:val="right" w:leader="dot" w:pos="9736"/>
        </w:tabs>
        <w:rPr>
          <w:rFonts w:asciiTheme="minorHAnsi" w:eastAsiaTheme="minorEastAsia" w:hAnsiTheme="minorHAnsi" w:cstheme="minorBidi"/>
          <w:noProof/>
          <w:sz w:val="22"/>
          <w:szCs w:val="22"/>
          <w:lang w:val="en-GB" w:eastAsia="en-GB"/>
        </w:rPr>
      </w:pPr>
      <w:hyperlink w:anchor="_Toc130576349" w:history="1">
        <w:r w:rsidR="002970E3" w:rsidRPr="0014468F">
          <w:rPr>
            <w:rStyle w:val="Hyperlink"/>
            <w:noProof/>
          </w:rPr>
          <w:t>12.</w:t>
        </w:r>
        <w:r w:rsidR="002970E3">
          <w:rPr>
            <w:rFonts w:asciiTheme="minorHAnsi" w:eastAsiaTheme="minorEastAsia" w:hAnsiTheme="minorHAnsi" w:cstheme="minorBidi"/>
            <w:noProof/>
            <w:sz w:val="22"/>
            <w:szCs w:val="22"/>
            <w:lang w:val="en-GB" w:eastAsia="en-GB"/>
          </w:rPr>
          <w:tab/>
        </w:r>
        <w:r w:rsidR="002970E3" w:rsidRPr="0014468F">
          <w:rPr>
            <w:rStyle w:val="Hyperlink"/>
            <w:noProof/>
          </w:rPr>
          <w:t>Weather</w:t>
        </w:r>
        <w:r w:rsidR="002970E3">
          <w:rPr>
            <w:noProof/>
            <w:webHidden/>
          </w:rPr>
          <w:tab/>
        </w:r>
        <w:r w:rsidR="002970E3">
          <w:rPr>
            <w:noProof/>
            <w:webHidden/>
          </w:rPr>
          <w:fldChar w:fldCharType="begin"/>
        </w:r>
        <w:r w:rsidR="002970E3">
          <w:rPr>
            <w:noProof/>
            <w:webHidden/>
          </w:rPr>
          <w:instrText xml:space="preserve"> PAGEREF _Toc130576349 \h </w:instrText>
        </w:r>
        <w:r w:rsidR="002970E3">
          <w:rPr>
            <w:noProof/>
            <w:webHidden/>
          </w:rPr>
        </w:r>
        <w:r w:rsidR="002970E3">
          <w:rPr>
            <w:noProof/>
            <w:webHidden/>
          </w:rPr>
          <w:fldChar w:fldCharType="separate"/>
        </w:r>
        <w:r w:rsidR="002970E3">
          <w:rPr>
            <w:noProof/>
            <w:webHidden/>
          </w:rPr>
          <w:t>7</w:t>
        </w:r>
        <w:r w:rsidR="002970E3">
          <w:rPr>
            <w:noProof/>
            <w:webHidden/>
          </w:rPr>
          <w:fldChar w:fldCharType="end"/>
        </w:r>
      </w:hyperlink>
    </w:p>
    <w:p w14:paraId="2A437C5C" w14:textId="09FFE67F" w:rsidR="002970E3" w:rsidRDefault="00C16D61">
      <w:pPr>
        <w:pStyle w:val="TOC1"/>
        <w:tabs>
          <w:tab w:val="left" w:pos="660"/>
          <w:tab w:val="right" w:leader="dot" w:pos="9736"/>
        </w:tabs>
        <w:rPr>
          <w:rFonts w:asciiTheme="minorHAnsi" w:eastAsiaTheme="minorEastAsia" w:hAnsiTheme="minorHAnsi" w:cstheme="minorBidi"/>
          <w:noProof/>
          <w:sz w:val="22"/>
          <w:szCs w:val="22"/>
          <w:lang w:val="en-GB" w:eastAsia="en-GB"/>
        </w:rPr>
      </w:pPr>
      <w:hyperlink w:anchor="_Toc130576350" w:history="1">
        <w:r w:rsidR="002970E3" w:rsidRPr="0014468F">
          <w:rPr>
            <w:rStyle w:val="Hyperlink"/>
            <w:noProof/>
          </w:rPr>
          <w:t>13.</w:t>
        </w:r>
        <w:r w:rsidR="002970E3">
          <w:rPr>
            <w:rFonts w:asciiTheme="minorHAnsi" w:eastAsiaTheme="minorEastAsia" w:hAnsiTheme="minorHAnsi" w:cstheme="minorBidi"/>
            <w:noProof/>
            <w:sz w:val="22"/>
            <w:szCs w:val="22"/>
            <w:lang w:val="en-GB" w:eastAsia="en-GB"/>
          </w:rPr>
          <w:tab/>
        </w:r>
        <w:r w:rsidR="002970E3" w:rsidRPr="0014468F">
          <w:rPr>
            <w:rStyle w:val="Hyperlink"/>
            <w:noProof/>
          </w:rPr>
          <w:t>Evacuations</w:t>
        </w:r>
        <w:r w:rsidR="002970E3">
          <w:rPr>
            <w:noProof/>
            <w:webHidden/>
          </w:rPr>
          <w:tab/>
        </w:r>
        <w:r w:rsidR="002970E3">
          <w:rPr>
            <w:noProof/>
            <w:webHidden/>
          </w:rPr>
          <w:fldChar w:fldCharType="begin"/>
        </w:r>
        <w:r w:rsidR="002970E3">
          <w:rPr>
            <w:noProof/>
            <w:webHidden/>
          </w:rPr>
          <w:instrText xml:space="preserve"> PAGEREF _Toc130576350 \h </w:instrText>
        </w:r>
        <w:r w:rsidR="002970E3">
          <w:rPr>
            <w:noProof/>
            <w:webHidden/>
          </w:rPr>
        </w:r>
        <w:r w:rsidR="002970E3">
          <w:rPr>
            <w:noProof/>
            <w:webHidden/>
          </w:rPr>
          <w:fldChar w:fldCharType="separate"/>
        </w:r>
        <w:r w:rsidR="002970E3">
          <w:rPr>
            <w:noProof/>
            <w:webHidden/>
          </w:rPr>
          <w:t>7</w:t>
        </w:r>
        <w:r w:rsidR="002970E3">
          <w:rPr>
            <w:noProof/>
            <w:webHidden/>
          </w:rPr>
          <w:fldChar w:fldCharType="end"/>
        </w:r>
      </w:hyperlink>
    </w:p>
    <w:p w14:paraId="7A069F73" w14:textId="1E69F423" w:rsidR="002970E3" w:rsidRDefault="00C16D61">
      <w:pPr>
        <w:pStyle w:val="TOC1"/>
        <w:tabs>
          <w:tab w:val="left" w:pos="660"/>
          <w:tab w:val="right" w:leader="dot" w:pos="9736"/>
        </w:tabs>
        <w:rPr>
          <w:rFonts w:asciiTheme="minorHAnsi" w:eastAsiaTheme="minorEastAsia" w:hAnsiTheme="minorHAnsi" w:cstheme="minorBidi"/>
          <w:noProof/>
          <w:sz w:val="22"/>
          <w:szCs w:val="22"/>
          <w:lang w:val="en-GB" w:eastAsia="en-GB"/>
        </w:rPr>
      </w:pPr>
      <w:hyperlink w:anchor="_Toc130576351" w:history="1">
        <w:r w:rsidR="002970E3" w:rsidRPr="0014468F">
          <w:rPr>
            <w:rStyle w:val="Hyperlink"/>
            <w:noProof/>
          </w:rPr>
          <w:t>14.</w:t>
        </w:r>
        <w:r w:rsidR="002970E3">
          <w:rPr>
            <w:rFonts w:asciiTheme="minorHAnsi" w:eastAsiaTheme="minorEastAsia" w:hAnsiTheme="minorHAnsi" w:cstheme="minorBidi"/>
            <w:noProof/>
            <w:sz w:val="22"/>
            <w:szCs w:val="22"/>
            <w:lang w:val="en-GB" w:eastAsia="en-GB"/>
          </w:rPr>
          <w:tab/>
        </w:r>
        <w:r w:rsidR="002970E3" w:rsidRPr="0014468F">
          <w:rPr>
            <w:rStyle w:val="Hyperlink"/>
            <w:noProof/>
          </w:rPr>
          <w:t>Accessibility</w:t>
        </w:r>
        <w:r w:rsidR="002970E3">
          <w:rPr>
            <w:noProof/>
            <w:webHidden/>
          </w:rPr>
          <w:tab/>
        </w:r>
        <w:r w:rsidR="002970E3">
          <w:rPr>
            <w:noProof/>
            <w:webHidden/>
          </w:rPr>
          <w:fldChar w:fldCharType="begin"/>
        </w:r>
        <w:r w:rsidR="002970E3">
          <w:rPr>
            <w:noProof/>
            <w:webHidden/>
          </w:rPr>
          <w:instrText xml:space="preserve"> PAGEREF _Toc130576351 \h </w:instrText>
        </w:r>
        <w:r w:rsidR="002970E3">
          <w:rPr>
            <w:noProof/>
            <w:webHidden/>
          </w:rPr>
        </w:r>
        <w:r w:rsidR="002970E3">
          <w:rPr>
            <w:noProof/>
            <w:webHidden/>
          </w:rPr>
          <w:fldChar w:fldCharType="separate"/>
        </w:r>
        <w:r w:rsidR="002970E3">
          <w:rPr>
            <w:noProof/>
            <w:webHidden/>
          </w:rPr>
          <w:t>7</w:t>
        </w:r>
        <w:r w:rsidR="002970E3">
          <w:rPr>
            <w:noProof/>
            <w:webHidden/>
          </w:rPr>
          <w:fldChar w:fldCharType="end"/>
        </w:r>
      </w:hyperlink>
    </w:p>
    <w:p w14:paraId="6B1FEA4C" w14:textId="4D313B3B" w:rsidR="002970E3" w:rsidRDefault="00C16D61">
      <w:pPr>
        <w:pStyle w:val="TOC1"/>
        <w:tabs>
          <w:tab w:val="left" w:pos="660"/>
          <w:tab w:val="right" w:leader="dot" w:pos="9736"/>
        </w:tabs>
        <w:rPr>
          <w:rFonts w:asciiTheme="minorHAnsi" w:eastAsiaTheme="minorEastAsia" w:hAnsiTheme="minorHAnsi" w:cstheme="minorBidi"/>
          <w:noProof/>
          <w:sz w:val="22"/>
          <w:szCs w:val="22"/>
          <w:lang w:val="en-GB" w:eastAsia="en-GB"/>
        </w:rPr>
      </w:pPr>
      <w:hyperlink w:anchor="_Toc130576352" w:history="1">
        <w:r w:rsidR="002970E3" w:rsidRPr="0014468F">
          <w:rPr>
            <w:rStyle w:val="Hyperlink"/>
            <w:noProof/>
          </w:rPr>
          <w:t>15.</w:t>
        </w:r>
        <w:r w:rsidR="002970E3">
          <w:rPr>
            <w:rFonts w:asciiTheme="minorHAnsi" w:eastAsiaTheme="minorEastAsia" w:hAnsiTheme="minorHAnsi" w:cstheme="minorBidi"/>
            <w:noProof/>
            <w:sz w:val="22"/>
            <w:szCs w:val="22"/>
            <w:lang w:val="en-GB" w:eastAsia="en-GB"/>
          </w:rPr>
          <w:tab/>
        </w:r>
        <w:r w:rsidR="002970E3" w:rsidRPr="0014468F">
          <w:rPr>
            <w:rStyle w:val="Hyperlink"/>
            <w:noProof/>
          </w:rPr>
          <w:t>Suitability</w:t>
        </w:r>
        <w:r w:rsidR="002970E3">
          <w:rPr>
            <w:noProof/>
            <w:webHidden/>
          </w:rPr>
          <w:tab/>
        </w:r>
        <w:r w:rsidR="002970E3">
          <w:rPr>
            <w:noProof/>
            <w:webHidden/>
          </w:rPr>
          <w:fldChar w:fldCharType="begin"/>
        </w:r>
        <w:r w:rsidR="002970E3">
          <w:rPr>
            <w:noProof/>
            <w:webHidden/>
          </w:rPr>
          <w:instrText xml:space="preserve"> PAGEREF _Toc130576352 \h </w:instrText>
        </w:r>
        <w:r w:rsidR="002970E3">
          <w:rPr>
            <w:noProof/>
            <w:webHidden/>
          </w:rPr>
        </w:r>
        <w:r w:rsidR="002970E3">
          <w:rPr>
            <w:noProof/>
            <w:webHidden/>
          </w:rPr>
          <w:fldChar w:fldCharType="separate"/>
        </w:r>
        <w:r w:rsidR="002970E3">
          <w:rPr>
            <w:noProof/>
            <w:webHidden/>
          </w:rPr>
          <w:t>7</w:t>
        </w:r>
        <w:r w:rsidR="002970E3">
          <w:rPr>
            <w:noProof/>
            <w:webHidden/>
          </w:rPr>
          <w:fldChar w:fldCharType="end"/>
        </w:r>
      </w:hyperlink>
    </w:p>
    <w:p w14:paraId="426C58A0" w14:textId="1ECCCD3E" w:rsidR="002970E3" w:rsidRDefault="00C16D61">
      <w:pPr>
        <w:pStyle w:val="TOC1"/>
        <w:tabs>
          <w:tab w:val="left" w:pos="660"/>
          <w:tab w:val="right" w:leader="dot" w:pos="9736"/>
        </w:tabs>
        <w:rPr>
          <w:rFonts w:asciiTheme="minorHAnsi" w:eastAsiaTheme="minorEastAsia" w:hAnsiTheme="minorHAnsi" w:cstheme="minorBidi"/>
          <w:noProof/>
          <w:sz w:val="22"/>
          <w:szCs w:val="22"/>
          <w:lang w:val="en-GB" w:eastAsia="en-GB"/>
        </w:rPr>
      </w:pPr>
      <w:hyperlink w:anchor="_Toc130576353" w:history="1">
        <w:r w:rsidR="002970E3" w:rsidRPr="0014468F">
          <w:rPr>
            <w:rStyle w:val="Hyperlink"/>
            <w:noProof/>
          </w:rPr>
          <w:t>16.</w:t>
        </w:r>
        <w:r w:rsidR="002970E3">
          <w:rPr>
            <w:rFonts w:asciiTheme="minorHAnsi" w:eastAsiaTheme="minorEastAsia" w:hAnsiTheme="minorHAnsi" w:cstheme="minorBidi"/>
            <w:noProof/>
            <w:sz w:val="22"/>
            <w:szCs w:val="22"/>
            <w:lang w:val="en-GB" w:eastAsia="en-GB"/>
          </w:rPr>
          <w:tab/>
        </w:r>
        <w:r w:rsidR="002970E3" w:rsidRPr="0014468F">
          <w:rPr>
            <w:rStyle w:val="Hyperlink"/>
            <w:noProof/>
          </w:rPr>
          <w:t>Fire Safety</w:t>
        </w:r>
        <w:r w:rsidR="002970E3">
          <w:rPr>
            <w:noProof/>
            <w:webHidden/>
          </w:rPr>
          <w:tab/>
        </w:r>
        <w:r w:rsidR="002970E3">
          <w:rPr>
            <w:noProof/>
            <w:webHidden/>
          </w:rPr>
          <w:fldChar w:fldCharType="begin"/>
        </w:r>
        <w:r w:rsidR="002970E3">
          <w:rPr>
            <w:noProof/>
            <w:webHidden/>
          </w:rPr>
          <w:instrText xml:space="preserve"> PAGEREF _Toc130576353 \h </w:instrText>
        </w:r>
        <w:r w:rsidR="002970E3">
          <w:rPr>
            <w:noProof/>
            <w:webHidden/>
          </w:rPr>
        </w:r>
        <w:r w:rsidR="002970E3">
          <w:rPr>
            <w:noProof/>
            <w:webHidden/>
          </w:rPr>
          <w:fldChar w:fldCharType="separate"/>
        </w:r>
        <w:r w:rsidR="002970E3">
          <w:rPr>
            <w:noProof/>
            <w:webHidden/>
          </w:rPr>
          <w:t>8</w:t>
        </w:r>
        <w:r w:rsidR="002970E3">
          <w:rPr>
            <w:noProof/>
            <w:webHidden/>
          </w:rPr>
          <w:fldChar w:fldCharType="end"/>
        </w:r>
      </w:hyperlink>
    </w:p>
    <w:p w14:paraId="5190C512" w14:textId="169D7F4F" w:rsidR="002970E3" w:rsidRDefault="00C16D61">
      <w:pPr>
        <w:pStyle w:val="TOC1"/>
        <w:tabs>
          <w:tab w:val="left" w:pos="660"/>
          <w:tab w:val="right" w:leader="dot" w:pos="9736"/>
        </w:tabs>
        <w:rPr>
          <w:rFonts w:asciiTheme="minorHAnsi" w:eastAsiaTheme="minorEastAsia" w:hAnsiTheme="minorHAnsi" w:cstheme="minorBidi"/>
          <w:noProof/>
          <w:sz w:val="22"/>
          <w:szCs w:val="22"/>
          <w:lang w:val="en-GB" w:eastAsia="en-GB"/>
        </w:rPr>
      </w:pPr>
      <w:hyperlink w:anchor="_Toc130576354" w:history="1">
        <w:r w:rsidR="002970E3" w:rsidRPr="0014468F">
          <w:rPr>
            <w:rStyle w:val="Hyperlink"/>
            <w:noProof/>
          </w:rPr>
          <w:t>17.</w:t>
        </w:r>
        <w:r w:rsidR="002970E3">
          <w:rPr>
            <w:rFonts w:asciiTheme="minorHAnsi" w:eastAsiaTheme="minorEastAsia" w:hAnsiTheme="minorHAnsi" w:cstheme="minorBidi"/>
            <w:noProof/>
            <w:sz w:val="22"/>
            <w:szCs w:val="22"/>
            <w:lang w:val="en-GB" w:eastAsia="en-GB"/>
          </w:rPr>
          <w:tab/>
        </w:r>
        <w:r w:rsidR="002970E3" w:rsidRPr="0014468F">
          <w:rPr>
            <w:rStyle w:val="Hyperlink"/>
            <w:noProof/>
          </w:rPr>
          <w:t>Catering</w:t>
        </w:r>
        <w:r w:rsidR="002970E3">
          <w:rPr>
            <w:noProof/>
            <w:webHidden/>
          </w:rPr>
          <w:tab/>
        </w:r>
        <w:r w:rsidR="002970E3">
          <w:rPr>
            <w:noProof/>
            <w:webHidden/>
          </w:rPr>
          <w:fldChar w:fldCharType="begin"/>
        </w:r>
        <w:r w:rsidR="002970E3">
          <w:rPr>
            <w:noProof/>
            <w:webHidden/>
          </w:rPr>
          <w:instrText xml:space="preserve"> PAGEREF _Toc130576354 \h </w:instrText>
        </w:r>
        <w:r w:rsidR="002970E3">
          <w:rPr>
            <w:noProof/>
            <w:webHidden/>
          </w:rPr>
        </w:r>
        <w:r w:rsidR="002970E3">
          <w:rPr>
            <w:noProof/>
            <w:webHidden/>
          </w:rPr>
          <w:fldChar w:fldCharType="separate"/>
        </w:r>
        <w:r w:rsidR="002970E3">
          <w:rPr>
            <w:noProof/>
            <w:webHidden/>
          </w:rPr>
          <w:t>8</w:t>
        </w:r>
        <w:r w:rsidR="002970E3">
          <w:rPr>
            <w:noProof/>
            <w:webHidden/>
          </w:rPr>
          <w:fldChar w:fldCharType="end"/>
        </w:r>
      </w:hyperlink>
    </w:p>
    <w:p w14:paraId="39E5204D" w14:textId="5DE1A245" w:rsidR="002970E3" w:rsidRDefault="00C16D61">
      <w:pPr>
        <w:pStyle w:val="TOC1"/>
        <w:tabs>
          <w:tab w:val="left" w:pos="660"/>
          <w:tab w:val="right" w:leader="dot" w:pos="9736"/>
        </w:tabs>
        <w:rPr>
          <w:rFonts w:asciiTheme="minorHAnsi" w:eastAsiaTheme="minorEastAsia" w:hAnsiTheme="minorHAnsi" w:cstheme="minorBidi"/>
          <w:noProof/>
          <w:sz w:val="22"/>
          <w:szCs w:val="22"/>
          <w:lang w:val="en-GB" w:eastAsia="en-GB"/>
        </w:rPr>
      </w:pPr>
      <w:hyperlink w:anchor="_Toc130576355" w:history="1">
        <w:r w:rsidR="002970E3" w:rsidRPr="0014468F">
          <w:rPr>
            <w:rStyle w:val="Hyperlink"/>
            <w:noProof/>
          </w:rPr>
          <w:t>18.</w:t>
        </w:r>
        <w:r w:rsidR="002970E3">
          <w:rPr>
            <w:rFonts w:asciiTheme="minorHAnsi" w:eastAsiaTheme="minorEastAsia" w:hAnsiTheme="minorHAnsi" w:cstheme="minorBidi"/>
            <w:noProof/>
            <w:sz w:val="22"/>
            <w:szCs w:val="22"/>
            <w:lang w:val="en-GB" w:eastAsia="en-GB"/>
          </w:rPr>
          <w:tab/>
        </w:r>
        <w:r w:rsidR="002970E3" w:rsidRPr="0014468F">
          <w:rPr>
            <w:rStyle w:val="Hyperlink"/>
            <w:noProof/>
          </w:rPr>
          <w:t>Cleaning</w:t>
        </w:r>
        <w:r w:rsidR="002970E3">
          <w:rPr>
            <w:noProof/>
            <w:webHidden/>
          </w:rPr>
          <w:tab/>
        </w:r>
        <w:r w:rsidR="002970E3">
          <w:rPr>
            <w:noProof/>
            <w:webHidden/>
          </w:rPr>
          <w:fldChar w:fldCharType="begin"/>
        </w:r>
        <w:r w:rsidR="002970E3">
          <w:rPr>
            <w:noProof/>
            <w:webHidden/>
          </w:rPr>
          <w:instrText xml:space="preserve"> PAGEREF _Toc130576355 \h </w:instrText>
        </w:r>
        <w:r w:rsidR="002970E3">
          <w:rPr>
            <w:noProof/>
            <w:webHidden/>
          </w:rPr>
        </w:r>
        <w:r w:rsidR="002970E3">
          <w:rPr>
            <w:noProof/>
            <w:webHidden/>
          </w:rPr>
          <w:fldChar w:fldCharType="separate"/>
        </w:r>
        <w:r w:rsidR="002970E3">
          <w:rPr>
            <w:noProof/>
            <w:webHidden/>
          </w:rPr>
          <w:t>8</w:t>
        </w:r>
        <w:r w:rsidR="002970E3">
          <w:rPr>
            <w:noProof/>
            <w:webHidden/>
          </w:rPr>
          <w:fldChar w:fldCharType="end"/>
        </w:r>
      </w:hyperlink>
    </w:p>
    <w:p w14:paraId="2614FEDE" w14:textId="2615BC4C" w:rsidR="002970E3" w:rsidRDefault="00C16D61">
      <w:pPr>
        <w:pStyle w:val="TOC1"/>
        <w:tabs>
          <w:tab w:val="left" w:pos="660"/>
          <w:tab w:val="right" w:leader="dot" w:pos="9736"/>
        </w:tabs>
        <w:rPr>
          <w:rFonts w:asciiTheme="minorHAnsi" w:eastAsiaTheme="minorEastAsia" w:hAnsiTheme="minorHAnsi" w:cstheme="minorBidi"/>
          <w:noProof/>
          <w:sz w:val="22"/>
          <w:szCs w:val="22"/>
          <w:lang w:val="en-GB" w:eastAsia="en-GB"/>
        </w:rPr>
      </w:pPr>
      <w:hyperlink w:anchor="_Toc130576356" w:history="1">
        <w:r w:rsidR="002970E3" w:rsidRPr="0014468F">
          <w:rPr>
            <w:rStyle w:val="Hyperlink"/>
            <w:noProof/>
          </w:rPr>
          <w:t>19.</w:t>
        </w:r>
        <w:r w:rsidR="002970E3">
          <w:rPr>
            <w:rFonts w:asciiTheme="minorHAnsi" w:eastAsiaTheme="minorEastAsia" w:hAnsiTheme="minorHAnsi" w:cstheme="minorBidi"/>
            <w:noProof/>
            <w:sz w:val="22"/>
            <w:szCs w:val="22"/>
            <w:lang w:val="en-GB" w:eastAsia="en-GB"/>
          </w:rPr>
          <w:tab/>
        </w:r>
        <w:r w:rsidR="002970E3" w:rsidRPr="0014468F">
          <w:rPr>
            <w:rStyle w:val="Hyperlink"/>
            <w:noProof/>
          </w:rPr>
          <w:t>Acoustics</w:t>
        </w:r>
        <w:r w:rsidR="002970E3">
          <w:rPr>
            <w:noProof/>
            <w:webHidden/>
          </w:rPr>
          <w:tab/>
        </w:r>
        <w:r w:rsidR="002970E3">
          <w:rPr>
            <w:noProof/>
            <w:webHidden/>
          </w:rPr>
          <w:fldChar w:fldCharType="begin"/>
        </w:r>
        <w:r w:rsidR="002970E3">
          <w:rPr>
            <w:noProof/>
            <w:webHidden/>
          </w:rPr>
          <w:instrText xml:space="preserve"> PAGEREF _Toc130576356 \h </w:instrText>
        </w:r>
        <w:r w:rsidR="002970E3">
          <w:rPr>
            <w:noProof/>
            <w:webHidden/>
          </w:rPr>
        </w:r>
        <w:r w:rsidR="002970E3">
          <w:rPr>
            <w:noProof/>
            <w:webHidden/>
          </w:rPr>
          <w:fldChar w:fldCharType="separate"/>
        </w:r>
        <w:r w:rsidR="002970E3">
          <w:rPr>
            <w:noProof/>
            <w:webHidden/>
          </w:rPr>
          <w:t>8</w:t>
        </w:r>
        <w:r w:rsidR="002970E3">
          <w:rPr>
            <w:noProof/>
            <w:webHidden/>
          </w:rPr>
          <w:fldChar w:fldCharType="end"/>
        </w:r>
      </w:hyperlink>
    </w:p>
    <w:p w14:paraId="0E825CC6" w14:textId="5A13F672" w:rsidR="002970E3" w:rsidRDefault="00C16D61">
      <w:pPr>
        <w:pStyle w:val="TOC1"/>
        <w:tabs>
          <w:tab w:val="left" w:pos="660"/>
          <w:tab w:val="right" w:leader="dot" w:pos="9736"/>
        </w:tabs>
        <w:rPr>
          <w:rFonts w:asciiTheme="minorHAnsi" w:eastAsiaTheme="minorEastAsia" w:hAnsiTheme="minorHAnsi" w:cstheme="minorBidi"/>
          <w:noProof/>
          <w:sz w:val="22"/>
          <w:szCs w:val="22"/>
          <w:lang w:val="en-GB" w:eastAsia="en-GB"/>
        </w:rPr>
      </w:pPr>
      <w:hyperlink w:anchor="_Toc130576357" w:history="1">
        <w:r w:rsidR="002970E3" w:rsidRPr="0014468F">
          <w:rPr>
            <w:rStyle w:val="Hyperlink"/>
            <w:noProof/>
          </w:rPr>
          <w:t>20.</w:t>
        </w:r>
        <w:r w:rsidR="002970E3">
          <w:rPr>
            <w:rFonts w:asciiTheme="minorHAnsi" w:eastAsiaTheme="minorEastAsia" w:hAnsiTheme="minorHAnsi" w:cstheme="minorBidi"/>
            <w:noProof/>
            <w:sz w:val="22"/>
            <w:szCs w:val="22"/>
            <w:lang w:val="en-GB" w:eastAsia="en-GB"/>
          </w:rPr>
          <w:tab/>
        </w:r>
        <w:r w:rsidR="002970E3" w:rsidRPr="0014468F">
          <w:rPr>
            <w:rStyle w:val="Hyperlink"/>
            <w:noProof/>
          </w:rPr>
          <w:t>Mechanical Services</w:t>
        </w:r>
        <w:r w:rsidR="002970E3">
          <w:rPr>
            <w:noProof/>
            <w:webHidden/>
          </w:rPr>
          <w:tab/>
        </w:r>
        <w:r w:rsidR="002970E3">
          <w:rPr>
            <w:noProof/>
            <w:webHidden/>
          </w:rPr>
          <w:fldChar w:fldCharType="begin"/>
        </w:r>
        <w:r w:rsidR="002970E3">
          <w:rPr>
            <w:noProof/>
            <w:webHidden/>
          </w:rPr>
          <w:instrText xml:space="preserve"> PAGEREF _Toc130576357 \h </w:instrText>
        </w:r>
        <w:r w:rsidR="002970E3">
          <w:rPr>
            <w:noProof/>
            <w:webHidden/>
          </w:rPr>
        </w:r>
        <w:r w:rsidR="002970E3">
          <w:rPr>
            <w:noProof/>
            <w:webHidden/>
          </w:rPr>
          <w:fldChar w:fldCharType="separate"/>
        </w:r>
        <w:r w:rsidR="002970E3">
          <w:rPr>
            <w:noProof/>
            <w:webHidden/>
          </w:rPr>
          <w:t>8</w:t>
        </w:r>
        <w:r w:rsidR="002970E3">
          <w:rPr>
            <w:noProof/>
            <w:webHidden/>
          </w:rPr>
          <w:fldChar w:fldCharType="end"/>
        </w:r>
      </w:hyperlink>
    </w:p>
    <w:p w14:paraId="3A2DCE67" w14:textId="47FAD147" w:rsidR="002970E3" w:rsidRDefault="00C16D61">
      <w:pPr>
        <w:pStyle w:val="TOC1"/>
        <w:tabs>
          <w:tab w:val="left" w:pos="660"/>
          <w:tab w:val="right" w:leader="dot" w:pos="9736"/>
        </w:tabs>
        <w:rPr>
          <w:rFonts w:asciiTheme="minorHAnsi" w:eastAsiaTheme="minorEastAsia" w:hAnsiTheme="minorHAnsi" w:cstheme="minorBidi"/>
          <w:noProof/>
          <w:sz w:val="22"/>
          <w:szCs w:val="22"/>
          <w:lang w:val="en-GB" w:eastAsia="en-GB"/>
        </w:rPr>
      </w:pPr>
      <w:hyperlink w:anchor="_Toc130576358" w:history="1">
        <w:r w:rsidR="002970E3" w:rsidRPr="0014468F">
          <w:rPr>
            <w:rStyle w:val="Hyperlink"/>
            <w:noProof/>
          </w:rPr>
          <w:t>21.</w:t>
        </w:r>
        <w:r w:rsidR="002970E3">
          <w:rPr>
            <w:rFonts w:asciiTheme="minorHAnsi" w:eastAsiaTheme="minorEastAsia" w:hAnsiTheme="minorHAnsi" w:cstheme="minorBidi"/>
            <w:noProof/>
            <w:sz w:val="22"/>
            <w:szCs w:val="22"/>
            <w:lang w:val="en-GB" w:eastAsia="en-GB"/>
          </w:rPr>
          <w:tab/>
        </w:r>
        <w:r w:rsidR="002970E3" w:rsidRPr="0014468F">
          <w:rPr>
            <w:rStyle w:val="Hyperlink"/>
            <w:noProof/>
          </w:rPr>
          <w:t>Maintenance</w:t>
        </w:r>
        <w:r w:rsidR="002970E3">
          <w:rPr>
            <w:noProof/>
            <w:webHidden/>
          </w:rPr>
          <w:tab/>
        </w:r>
        <w:r w:rsidR="002970E3">
          <w:rPr>
            <w:noProof/>
            <w:webHidden/>
          </w:rPr>
          <w:fldChar w:fldCharType="begin"/>
        </w:r>
        <w:r w:rsidR="002970E3">
          <w:rPr>
            <w:noProof/>
            <w:webHidden/>
          </w:rPr>
          <w:instrText xml:space="preserve"> PAGEREF _Toc130576358 \h </w:instrText>
        </w:r>
        <w:r w:rsidR="002970E3">
          <w:rPr>
            <w:noProof/>
            <w:webHidden/>
          </w:rPr>
        </w:r>
        <w:r w:rsidR="002970E3">
          <w:rPr>
            <w:noProof/>
            <w:webHidden/>
          </w:rPr>
          <w:fldChar w:fldCharType="separate"/>
        </w:r>
        <w:r w:rsidR="002970E3">
          <w:rPr>
            <w:noProof/>
            <w:webHidden/>
          </w:rPr>
          <w:t>9</w:t>
        </w:r>
        <w:r w:rsidR="002970E3">
          <w:rPr>
            <w:noProof/>
            <w:webHidden/>
          </w:rPr>
          <w:fldChar w:fldCharType="end"/>
        </w:r>
      </w:hyperlink>
    </w:p>
    <w:p w14:paraId="0A542149" w14:textId="6F774FF6" w:rsidR="002970E3" w:rsidRDefault="00C16D61">
      <w:pPr>
        <w:pStyle w:val="TOC1"/>
        <w:tabs>
          <w:tab w:val="left" w:pos="660"/>
          <w:tab w:val="right" w:leader="dot" w:pos="9736"/>
        </w:tabs>
        <w:rPr>
          <w:rFonts w:asciiTheme="minorHAnsi" w:eastAsiaTheme="minorEastAsia" w:hAnsiTheme="minorHAnsi" w:cstheme="minorBidi"/>
          <w:noProof/>
          <w:sz w:val="22"/>
          <w:szCs w:val="22"/>
          <w:lang w:val="en-GB" w:eastAsia="en-GB"/>
        </w:rPr>
      </w:pPr>
      <w:hyperlink w:anchor="_Toc130576359" w:history="1">
        <w:r w:rsidR="002970E3" w:rsidRPr="0014468F">
          <w:rPr>
            <w:rStyle w:val="Hyperlink"/>
            <w:noProof/>
          </w:rPr>
          <w:t>22.</w:t>
        </w:r>
        <w:r w:rsidR="002970E3">
          <w:rPr>
            <w:rFonts w:asciiTheme="minorHAnsi" w:eastAsiaTheme="minorEastAsia" w:hAnsiTheme="minorHAnsi" w:cstheme="minorBidi"/>
            <w:noProof/>
            <w:sz w:val="22"/>
            <w:szCs w:val="22"/>
            <w:lang w:val="en-GB" w:eastAsia="en-GB"/>
          </w:rPr>
          <w:tab/>
        </w:r>
        <w:r w:rsidR="002970E3" w:rsidRPr="0014468F">
          <w:rPr>
            <w:rStyle w:val="Hyperlink"/>
            <w:noProof/>
          </w:rPr>
          <w:t>Furnishings</w:t>
        </w:r>
        <w:r w:rsidR="002970E3">
          <w:rPr>
            <w:noProof/>
            <w:webHidden/>
          </w:rPr>
          <w:tab/>
        </w:r>
        <w:r w:rsidR="002970E3">
          <w:rPr>
            <w:noProof/>
            <w:webHidden/>
          </w:rPr>
          <w:fldChar w:fldCharType="begin"/>
        </w:r>
        <w:r w:rsidR="002970E3">
          <w:rPr>
            <w:noProof/>
            <w:webHidden/>
          </w:rPr>
          <w:instrText xml:space="preserve"> PAGEREF _Toc130576359 \h </w:instrText>
        </w:r>
        <w:r w:rsidR="002970E3">
          <w:rPr>
            <w:noProof/>
            <w:webHidden/>
          </w:rPr>
        </w:r>
        <w:r w:rsidR="002970E3">
          <w:rPr>
            <w:noProof/>
            <w:webHidden/>
          </w:rPr>
          <w:fldChar w:fldCharType="separate"/>
        </w:r>
        <w:r w:rsidR="002970E3">
          <w:rPr>
            <w:noProof/>
            <w:webHidden/>
          </w:rPr>
          <w:t>9</w:t>
        </w:r>
        <w:r w:rsidR="002970E3">
          <w:rPr>
            <w:noProof/>
            <w:webHidden/>
          </w:rPr>
          <w:fldChar w:fldCharType="end"/>
        </w:r>
      </w:hyperlink>
    </w:p>
    <w:p w14:paraId="588D9528" w14:textId="6BE16299" w:rsidR="002970E3" w:rsidRDefault="00C16D61">
      <w:pPr>
        <w:pStyle w:val="TOC1"/>
        <w:tabs>
          <w:tab w:val="left" w:pos="660"/>
          <w:tab w:val="right" w:leader="dot" w:pos="9736"/>
        </w:tabs>
        <w:rPr>
          <w:rFonts w:asciiTheme="minorHAnsi" w:eastAsiaTheme="minorEastAsia" w:hAnsiTheme="minorHAnsi" w:cstheme="minorBidi"/>
          <w:noProof/>
          <w:sz w:val="22"/>
          <w:szCs w:val="22"/>
          <w:lang w:val="en-GB" w:eastAsia="en-GB"/>
        </w:rPr>
      </w:pPr>
      <w:hyperlink w:anchor="_Toc130576360" w:history="1">
        <w:r w:rsidR="002970E3" w:rsidRPr="0014468F">
          <w:rPr>
            <w:rStyle w:val="Hyperlink"/>
            <w:noProof/>
          </w:rPr>
          <w:t>23.</w:t>
        </w:r>
        <w:r w:rsidR="002970E3">
          <w:rPr>
            <w:rFonts w:asciiTheme="minorHAnsi" w:eastAsiaTheme="minorEastAsia" w:hAnsiTheme="minorHAnsi" w:cstheme="minorBidi"/>
            <w:noProof/>
            <w:sz w:val="22"/>
            <w:szCs w:val="22"/>
            <w:lang w:val="en-GB" w:eastAsia="en-GB"/>
          </w:rPr>
          <w:tab/>
        </w:r>
        <w:r w:rsidR="002970E3" w:rsidRPr="0014468F">
          <w:rPr>
            <w:rStyle w:val="Hyperlink"/>
            <w:noProof/>
          </w:rPr>
          <w:t>Grounds</w:t>
        </w:r>
        <w:r w:rsidR="002970E3">
          <w:rPr>
            <w:noProof/>
            <w:webHidden/>
          </w:rPr>
          <w:tab/>
        </w:r>
        <w:r w:rsidR="002970E3">
          <w:rPr>
            <w:noProof/>
            <w:webHidden/>
          </w:rPr>
          <w:fldChar w:fldCharType="begin"/>
        </w:r>
        <w:r w:rsidR="002970E3">
          <w:rPr>
            <w:noProof/>
            <w:webHidden/>
          </w:rPr>
          <w:instrText xml:space="preserve"> PAGEREF _Toc130576360 \h </w:instrText>
        </w:r>
        <w:r w:rsidR="002970E3">
          <w:rPr>
            <w:noProof/>
            <w:webHidden/>
          </w:rPr>
        </w:r>
        <w:r w:rsidR="002970E3">
          <w:rPr>
            <w:noProof/>
            <w:webHidden/>
          </w:rPr>
          <w:fldChar w:fldCharType="separate"/>
        </w:r>
        <w:r w:rsidR="002970E3">
          <w:rPr>
            <w:noProof/>
            <w:webHidden/>
          </w:rPr>
          <w:t>9</w:t>
        </w:r>
        <w:r w:rsidR="002970E3">
          <w:rPr>
            <w:noProof/>
            <w:webHidden/>
          </w:rPr>
          <w:fldChar w:fldCharType="end"/>
        </w:r>
      </w:hyperlink>
    </w:p>
    <w:p w14:paraId="4A9FFCBE" w14:textId="0D6D241F" w:rsidR="002970E3" w:rsidRDefault="00C16D61">
      <w:pPr>
        <w:pStyle w:val="TOC1"/>
        <w:tabs>
          <w:tab w:val="left" w:pos="660"/>
          <w:tab w:val="right" w:leader="dot" w:pos="9736"/>
        </w:tabs>
        <w:rPr>
          <w:rFonts w:asciiTheme="minorHAnsi" w:eastAsiaTheme="minorEastAsia" w:hAnsiTheme="minorHAnsi" w:cstheme="minorBidi"/>
          <w:noProof/>
          <w:sz w:val="22"/>
          <w:szCs w:val="22"/>
          <w:lang w:val="en-GB" w:eastAsia="en-GB"/>
        </w:rPr>
      </w:pPr>
      <w:hyperlink w:anchor="_Toc130576361" w:history="1">
        <w:r w:rsidR="002970E3" w:rsidRPr="0014468F">
          <w:rPr>
            <w:rStyle w:val="Hyperlink"/>
            <w:noProof/>
          </w:rPr>
          <w:t>24.</w:t>
        </w:r>
        <w:r w:rsidR="002970E3">
          <w:rPr>
            <w:rFonts w:asciiTheme="minorHAnsi" w:eastAsiaTheme="minorEastAsia" w:hAnsiTheme="minorHAnsi" w:cstheme="minorBidi"/>
            <w:noProof/>
            <w:sz w:val="22"/>
            <w:szCs w:val="22"/>
            <w:lang w:val="en-GB" w:eastAsia="en-GB"/>
          </w:rPr>
          <w:tab/>
        </w:r>
        <w:r w:rsidR="002970E3" w:rsidRPr="0014468F">
          <w:rPr>
            <w:rStyle w:val="Hyperlink"/>
            <w:noProof/>
          </w:rPr>
          <w:t>Health and Safety Audit</w:t>
        </w:r>
        <w:r w:rsidR="002970E3">
          <w:rPr>
            <w:noProof/>
            <w:webHidden/>
          </w:rPr>
          <w:tab/>
        </w:r>
        <w:r w:rsidR="002970E3">
          <w:rPr>
            <w:noProof/>
            <w:webHidden/>
          </w:rPr>
          <w:fldChar w:fldCharType="begin"/>
        </w:r>
        <w:r w:rsidR="002970E3">
          <w:rPr>
            <w:noProof/>
            <w:webHidden/>
          </w:rPr>
          <w:instrText xml:space="preserve"> PAGEREF _Toc130576361 \h </w:instrText>
        </w:r>
        <w:r w:rsidR="002970E3">
          <w:rPr>
            <w:noProof/>
            <w:webHidden/>
          </w:rPr>
        </w:r>
        <w:r w:rsidR="002970E3">
          <w:rPr>
            <w:noProof/>
            <w:webHidden/>
          </w:rPr>
          <w:fldChar w:fldCharType="separate"/>
        </w:r>
        <w:r w:rsidR="002970E3">
          <w:rPr>
            <w:noProof/>
            <w:webHidden/>
          </w:rPr>
          <w:t>9</w:t>
        </w:r>
        <w:r w:rsidR="002970E3">
          <w:rPr>
            <w:noProof/>
            <w:webHidden/>
          </w:rPr>
          <w:fldChar w:fldCharType="end"/>
        </w:r>
      </w:hyperlink>
    </w:p>
    <w:p w14:paraId="76AFDD5C" w14:textId="130A2D5B" w:rsidR="002970E3" w:rsidRDefault="00C16D61">
      <w:pPr>
        <w:pStyle w:val="TOC1"/>
        <w:tabs>
          <w:tab w:val="left" w:pos="660"/>
          <w:tab w:val="right" w:leader="dot" w:pos="9736"/>
        </w:tabs>
        <w:rPr>
          <w:rFonts w:asciiTheme="minorHAnsi" w:eastAsiaTheme="minorEastAsia" w:hAnsiTheme="minorHAnsi" w:cstheme="minorBidi"/>
          <w:noProof/>
          <w:sz w:val="22"/>
          <w:szCs w:val="22"/>
          <w:lang w:val="en-GB" w:eastAsia="en-GB"/>
        </w:rPr>
      </w:pPr>
      <w:hyperlink w:anchor="_Toc130576362" w:history="1">
        <w:r w:rsidR="002970E3" w:rsidRPr="0014468F">
          <w:rPr>
            <w:rStyle w:val="Hyperlink"/>
            <w:noProof/>
          </w:rPr>
          <w:t>25.</w:t>
        </w:r>
        <w:r w:rsidR="002970E3">
          <w:rPr>
            <w:rFonts w:asciiTheme="minorHAnsi" w:eastAsiaTheme="minorEastAsia" w:hAnsiTheme="minorHAnsi" w:cstheme="minorBidi"/>
            <w:noProof/>
            <w:sz w:val="22"/>
            <w:szCs w:val="22"/>
            <w:lang w:val="en-GB" w:eastAsia="en-GB"/>
          </w:rPr>
          <w:tab/>
        </w:r>
        <w:r w:rsidR="002970E3" w:rsidRPr="0014468F">
          <w:rPr>
            <w:rStyle w:val="Hyperlink"/>
            <w:noProof/>
          </w:rPr>
          <w:t>Financial Planning and Control</w:t>
        </w:r>
        <w:r w:rsidR="002970E3">
          <w:rPr>
            <w:noProof/>
            <w:webHidden/>
          </w:rPr>
          <w:tab/>
        </w:r>
        <w:r w:rsidR="002970E3">
          <w:rPr>
            <w:noProof/>
            <w:webHidden/>
          </w:rPr>
          <w:fldChar w:fldCharType="begin"/>
        </w:r>
        <w:r w:rsidR="002970E3">
          <w:rPr>
            <w:noProof/>
            <w:webHidden/>
          </w:rPr>
          <w:instrText xml:space="preserve"> PAGEREF _Toc130576362 \h </w:instrText>
        </w:r>
        <w:r w:rsidR="002970E3">
          <w:rPr>
            <w:noProof/>
            <w:webHidden/>
          </w:rPr>
        </w:r>
        <w:r w:rsidR="002970E3">
          <w:rPr>
            <w:noProof/>
            <w:webHidden/>
          </w:rPr>
          <w:fldChar w:fldCharType="separate"/>
        </w:r>
        <w:r w:rsidR="002970E3">
          <w:rPr>
            <w:noProof/>
            <w:webHidden/>
          </w:rPr>
          <w:t>9</w:t>
        </w:r>
        <w:r w:rsidR="002970E3">
          <w:rPr>
            <w:noProof/>
            <w:webHidden/>
          </w:rPr>
          <w:fldChar w:fldCharType="end"/>
        </w:r>
      </w:hyperlink>
    </w:p>
    <w:p w14:paraId="53CC188B" w14:textId="54E239E4" w:rsidR="002970E3" w:rsidRDefault="00C16D61">
      <w:pPr>
        <w:pStyle w:val="TOC1"/>
        <w:tabs>
          <w:tab w:val="left" w:pos="660"/>
          <w:tab w:val="right" w:leader="dot" w:pos="9736"/>
        </w:tabs>
        <w:rPr>
          <w:rFonts w:asciiTheme="minorHAnsi" w:eastAsiaTheme="minorEastAsia" w:hAnsiTheme="minorHAnsi" w:cstheme="minorBidi"/>
          <w:noProof/>
          <w:sz w:val="22"/>
          <w:szCs w:val="22"/>
          <w:lang w:val="en-GB" w:eastAsia="en-GB"/>
        </w:rPr>
      </w:pPr>
      <w:hyperlink w:anchor="_Toc130576363" w:history="1">
        <w:r w:rsidR="002970E3" w:rsidRPr="0014468F">
          <w:rPr>
            <w:rStyle w:val="Hyperlink"/>
            <w:noProof/>
          </w:rPr>
          <w:t>26.</w:t>
        </w:r>
        <w:r w:rsidR="002970E3">
          <w:rPr>
            <w:rFonts w:asciiTheme="minorHAnsi" w:eastAsiaTheme="minorEastAsia" w:hAnsiTheme="minorHAnsi" w:cstheme="minorBidi"/>
            <w:noProof/>
            <w:sz w:val="22"/>
            <w:szCs w:val="22"/>
            <w:lang w:val="en-GB" w:eastAsia="en-GB"/>
          </w:rPr>
          <w:tab/>
        </w:r>
        <w:r w:rsidR="002970E3" w:rsidRPr="0014468F">
          <w:rPr>
            <w:rStyle w:val="Hyperlink"/>
            <w:noProof/>
          </w:rPr>
          <w:t>Monitoring - Across the Trust Estate</w:t>
        </w:r>
        <w:r w:rsidR="002970E3">
          <w:rPr>
            <w:noProof/>
            <w:webHidden/>
          </w:rPr>
          <w:tab/>
        </w:r>
        <w:r w:rsidR="002970E3">
          <w:rPr>
            <w:noProof/>
            <w:webHidden/>
          </w:rPr>
          <w:fldChar w:fldCharType="begin"/>
        </w:r>
        <w:r w:rsidR="002970E3">
          <w:rPr>
            <w:noProof/>
            <w:webHidden/>
          </w:rPr>
          <w:instrText xml:space="preserve"> PAGEREF _Toc130576363 \h </w:instrText>
        </w:r>
        <w:r w:rsidR="002970E3">
          <w:rPr>
            <w:noProof/>
            <w:webHidden/>
          </w:rPr>
        </w:r>
        <w:r w:rsidR="002970E3">
          <w:rPr>
            <w:noProof/>
            <w:webHidden/>
          </w:rPr>
          <w:fldChar w:fldCharType="separate"/>
        </w:r>
        <w:r w:rsidR="002970E3">
          <w:rPr>
            <w:noProof/>
            <w:webHidden/>
          </w:rPr>
          <w:t>10</w:t>
        </w:r>
        <w:r w:rsidR="002970E3">
          <w:rPr>
            <w:noProof/>
            <w:webHidden/>
          </w:rPr>
          <w:fldChar w:fldCharType="end"/>
        </w:r>
      </w:hyperlink>
    </w:p>
    <w:p w14:paraId="57D66BBB" w14:textId="4631A946" w:rsidR="002970E3" w:rsidRDefault="00C16D61">
      <w:pPr>
        <w:pStyle w:val="TOC1"/>
        <w:tabs>
          <w:tab w:val="left" w:pos="660"/>
          <w:tab w:val="right" w:leader="dot" w:pos="9736"/>
        </w:tabs>
        <w:rPr>
          <w:rFonts w:asciiTheme="minorHAnsi" w:eastAsiaTheme="minorEastAsia" w:hAnsiTheme="minorHAnsi" w:cstheme="minorBidi"/>
          <w:noProof/>
          <w:sz w:val="22"/>
          <w:szCs w:val="22"/>
          <w:lang w:val="en-GB" w:eastAsia="en-GB"/>
        </w:rPr>
      </w:pPr>
      <w:hyperlink w:anchor="_Toc130576364" w:history="1">
        <w:r w:rsidR="002970E3" w:rsidRPr="0014468F">
          <w:rPr>
            <w:rStyle w:val="Hyperlink"/>
            <w:noProof/>
          </w:rPr>
          <w:t>27.</w:t>
        </w:r>
        <w:r w:rsidR="002970E3">
          <w:rPr>
            <w:rFonts w:asciiTheme="minorHAnsi" w:eastAsiaTheme="minorEastAsia" w:hAnsiTheme="minorHAnsi" w:cstheme="minorBidi"/>
            <w:noProof/>
            <w:sz w:val="22"/>
            <w:szCs w:val="22"/>
            <w:lang w:val="en-GB" w:eastAsia="en-GB"/>
          </w:rPr>
          <w:tab/>
        </w:r>
        <w:r w:rsidR="002970E3" w:rsidRPr="0014468F">
          <w:rPr>
            <w:rStyle w:val="Hyperlink"/>
            <w:noProof/>
          </w:rPr>
          <w:t>Links with other policies</w:t>
        </w:r>
        <w:r w:rsidR="002970E3">
          <w:rPr>
            <w:noProof/>
            <w:webHidden/>
          </w:rPr>
          <w:tab/>
        </w:r>
        <w:r w:rsidR="002970E3">
          <w:rPr>
            <w:noProof/>
            <w:webHidden/>
          </w:rPr>
          <w:fldChar w:fldCharType="begin"/>
        </w:r>
        <w:r w:rsidR="002970E3">
          <w:rPr>
            <w:noProof/>
            <w:webHidden/>
          </w:rPr>
          <w:instrText xml:space="preserve"> PAGEREF _Toc130576364 \h </w:instrText>
        </w:r>
        <w:r w:rsidR="002970E3">
          <w:rPr>
            <w:noProof/>
            <w:webHidden/>
          </w:rPr>
        </w:r>
        <w:r w:rsidR="002970E3">
          <w:rPr>
            <w:noProof/>
            <w:webHidden/>
          </w:rPr>
          <w:fldChar w:fldCharType="separate"/>
        </w:r>
        <w:r w:rsidR="002970E3">
          <w:rPr>
            <w:noProof/>
            <w:webHidden/>
          </w:rPr>
          <w:t>10</w:t>
        </w:r>
        <w:r w:rsidR="002970E3">
          <w:rPr>
            <w:noProof/>
            <w:webHidden/>
          </w:rPr>
          <w:fldChar w:fldCharType="end"/>
        </w:r>
      </w:hyperlink>
    </w:p>
    <w:p w14:paraId="57EFB99A" w14:textId="779B69B2" w:rsidR="002970E3" w:rsidRDefault="00C16D61">
      <w:pPr>
        <w:pStyle w:val="TOC1"/>
        <w:tabs>
          <w:tab w:val="left" w:pos="660"/>
          <w:tab w:val="right" w:leader="dot" w:pos="9736"/>
        </w:tabs>
        <w:rPr>
          <w:rFonts w:asciiTheme="minorHAnsi" w:eastAsiaTheme="minorEastAsia" w:hAnsiTheme="minorHAnsi" w:cstheme="minorBidi"/>
          <w:noProof/>
          <w:sz w:val="22"/>
          <w:szCs w:val="22"/>
          <w:lang w:val="en-GB" w:eastAsia="en-GB"/>
        </w:rPr>
      </w:pPr>
      <w:hyperlink w:anchor="_Toc130576365" w:history="1">
        <w:r w:rsidR="002970E3" w:rsidRPr="0014468F">
          <w:rPr>
            <w:rStyle w:val="Hyperlink"/>
            <w:noProof/>
          </w:rPr>
          <w:t>28.</w:t>
        </w:r>
        <w:r w:rsidR="002970E3">
          <w:rPr>
            <w:rFonts w:asciiTheme="minorHAnsi" w:eastAsiaTheme="minorEastAsia" w:hAnsiTheme="minorHAnsi" w:cstheme="minorBidi"/>
            <w:noProof/>
            <w:sz w:val="22"/>
            <w:szCs w:val="22"/>
            <w:lang w:val="en-GB" w:eastAsia="en-GB"/>
          </w:rPr>
          <w:tab/>
        </w:r>
        <w:r w:rsidR="002970E3" w:rsidRPr="0014468F">
          <w:rPr>
            <w:rStyle w:val="Hyperlink"/>
            <w:noProof/>
          </w:rPr>
          <w:t>Sign off</w:t>
        </w:r>
        <w:r w:rsidR="002970E3">
          <w:rPr>
            <w:noProof/>
            <w:webHidden/>
          </w:rPr>
          <w:tab/>
        </w:r>
        <w:r w:rsidR="002970E3">
          <w:rPr>
            <w:noProof/>
            <w:webHidden/>
          </w:rPr>
          <w:fldChar w:fldCharType="begin"/>
        </w:r>
        <w:r w:rsidR="002970E3">
          <w:rPr>
            <w:noProof/>
            <w:webHidden/>
          </w:rPr>
          <w:instrText xml:space="preserve"> PAGEREF _Toc130576365 \h </w:instrText>
        </w:r>
        <w:r w:rsidR="002970E3">
          <w:rPr>
            <w:noProof/>
            <w:webHidden/>
          </w:rPr>
        </w:r>
        <w:r w:rsidR="002970E3">
          <w:rPr>
            <w:noProof/>
            <w:webHidden/>
          </w:rPr>
          <w:fldChar w:fldCharType="separate"/>
        </w:r>
        <w:r w:rsidR="002970E3">
          <w:rPr>
            <w:noProof/>
            <w:webHidden/>
          </w:rPr>
          <w:t>10</w:t>
        </w:r>
        <w:r w:rsidR="002970E3">
          <w:rPr>
            <w:noProof/>
            <w:webHidden/>
          </w:rPr>
          <w:fldChar w:fldCharType="end"/>
        </w:r>
      </w:hyperlink>
    </w:p>
    <w:p w14:paraId="07459315" w14:textId="22B02C87" w:rsidR="009122BB" w:rsidRPr="00DA42A4" w:rsidRDefault="00E632F9">
      <w:pPr>
        <w:rPr>
          <w:rFonts w:asciiTheme="minorHAnsi" w:hAnsiTheme="minorHAnsi" w:cstheme="minorHAnsi"/>
          <w:b/>
          <w:bCs/>
          <w:noProof/>
          <w:sz w:val="24"/>
        </w:rPr>
      </w:pPr>
      <w:r w:rsidRPr="00DA42A4">
        <w:rPr>
          <w:rFonts w:asciiTheme="minorHAnsi" w:hAnsiTheme="minorHAnsi" w:cstheme="minorHAnsi"/>
          <w:bCs/>
          <w:noProof/>
          <w:sz w:val="24"/>
        </w:rPr>
        <w:fldChar w:fldCharType="end"/>
      </w:r>
    </w:p>
    <w:p w14:paraId="1647CBC1" w14:textId="77777777" w:rsidR="00176888" w:rsidRPr="00DA42A4" w:rsidRDefault="00176888">
      <w:pPr>
        <w:rPr>
          <w:rFonts w:asciiTheme="minorHAnsi" w:hAnsiTheme="minorHAnsi" w:cstheme="minorHAnsi"/>
          <w:b/>
          <w:bCs/>
          <w:noProof/>
          <w:sz w:val="24"/>
        </w:rPr>
      </w:pPr>
    </w:p>
    <w:p w14:paraId="1A3C427D" w14:textId="4F3C1B80" w:rsidR="00176888" w:rsidRPr="00DA42A4" w:rsidRDefault="002956C7" w:rsidP="002956C7">
      <w:pPr>
        <w:tabs>
          <w:tab w:val="left" w:pos="4207"/>
        </w:tabs>
        <w:rPr>
          <w:rFonts w:asciiTheme="minorHAnsi" w:hAnsiTheme="minorHAnsi" w:cstheme="minorHAnsi"/>
          <w:b/>
          <w:bCs/>
          <w:noProof/>
          <w:sz w:val="24"/>
        </w:rPr>
      </w:pPr>
      <w:r w:rsidRPr="00DA42A4">
        <w:rPr>
          <w:rFonts w:asciiTheme="minorHAnsi" w:hAnsiTheme="minorHAnsi" w:cstheme="minorHAnsi"/>
          <w:b/>
          <w:bCs/>
          <w:noProof/>
          <w:sz w:val="24"/>
        </w:rPr>
        <w:tab/>
      </w:r>
    </w:p>
    <w:p w14:paraId="3C5F0FAF" w14:textId="77777777" w:rsidR="00612272" w:rsidRPr="00DA42A4" w:rsidRDefault="00612272">
      <w:pPr>
        <w:rPr>
          <w:rFonts w:asciiTheme="minorHAnsi" w:hAnsiTheme="minorHAnsi" w:cstheme="minorHAnsi"/>
          <w:b/>
          <w:bCs/>
          <w:noProof/>
          <w:sz w:val="24"/>
        </w:rPr>
      </w:pPr>
    </w:p>
    <w:p w14:paraId="7575ECEF" w14:textId="77777777" w:rsidR="00176888" w:rsidRPr="00DA42A4" w:rsidRDefault="00176888">
      <w:pPr>
        <w:rPr>
          <w:rFonts w:asciiTheme="minorHAnsi" w:hAnsiTheme="minorHAnsi" w:cstheme="minorHAnsi"/>
          <w:b/>
          <w:bCs/>
          <w:noProof/>
          <w:sz w:val="24"/>
        </w:rPr>
      </w:pPr>
    </w:p>
    <w:p w14:paraId="15EA4B28" w14:textId="006B30BE" w:rsidR="00176888" w:rsidRPr="00DA42A4" w:rsidRDefault="00176888">
      <w:pPr>
        <w:rPr>
          <w:rFonts w:asciiTheme="minorHAnsi" w:hAnsiTheme="minorHAnsi" w:cstheme="minorHAnsi"/>
          <w:b/>
          <w:bCs/>
          <w:noProof/>
          <w:sz w:val="24"/>
        </w:rPr>
      </w:pPr>
    </w:p>
    <w:p w14:paraId="2211DED4" w14:textId="229E2F34" w:rsidR="007621CB" w:rsidRPr="00DA42A4" w:rsidRDefault="007621CB">
      <w:pPr>
        <w:rPr>
          <w:rFonts w:asciiTheme="minorHAnsi" w:hAnsiTheme="minorHAnsi" w:cstheme="minorHAnsi"/>
          <w:b/>
          <w:bCs/>
          <w:noProof/>
          <w:sz w:val="24"/>
        </w:rPr>
      </w:pPr>
    </w:p>
    <w:p w14:paraId="29859C9B" w14:textId="05D5C16D" w:rsidR="007621CB" w:rsidRPr="00DA42A4" w:rsidRDefault="007621CB">
      <w:pPr>
        <w:rPr>
          <w:rFonts w:asciiTheme="minorHAnsi" w:hAnsiTheme="minorHAnsi" w:cstheme="minorHAnsi"/>
          <w:b/>
          <w:bCs/>
          <w:noProof/>
          <w:sz w:val="24"/>
        </w:rPr>
      </w:pPr>
    </w:p>
    <w:p w14:paraId="158A1C11" w14:textId="382821FE" w:rsidR="00C6575D" w:rsidRPr="009F6AA9" w:rsidRDefault="00834D9B" w:rsidP="0078649F">
      <w:pPr>
        <w:pStyle w:val="Heading1"/>
        <w:numPr>
          <w:ilvl w:val="0"/>
          <w:numId w:val="13"/>
        </w:numPr>
      </w:pPr>
      <w:bookmarkStart w:id="11" w:name="_Toc130576338"/>
      <w:r w:rsidRPr="00FF3FE4">
        <w:lastRenderedPageBreak/>
        <w:t>Introduction</w:t>
      </w:r>
      <w:bookmarkEnd w:id="11"/>
      <w:r w:rsidRPr="009F6AA9">
        <w:t xml:space="preserve"> </w:t>
      </w:r>
    </w:p>
    <w:p w14:paraId="55E0C925" w14:textId="77777777" w:rsidR="00E877D4" w:rsidRPr="009F6AA9" w:rsidRDefault="00E877D4" w:rsidP="00364E33">
      <w:pPr>
        <w:jc w:val="both"/>
        <w:rPr>
          <w:rFonts w:asciiTheme="minorHAnsi" w:hAnsiTheme="minorHAnsi" w:cstheme="minorHAnsi"/>
          <w:sz w:val="24"/>
        </w:rPr>
      </w:pPr>
      <w:r w:rsidRPr="009F6AA9">
        <w:rPr>
          <w:rFonts w:asciiTheme="minorHAnsi" w:hAnsiTheme="minorHAnsi" w:cstheme="minorHAnsi"/>
          <w:sz w:val="24"/>
        </w:rPr>
        <w:t>St Joseph Multi Academy Trust has a duty to ensure the buildings the Trust and its schools occupy comply with the statutory and regulatory standards. The Trust needs to consider the buildings’:</w:t>
      </w:r>
    </w:p>
    <w:p w14:paraId="2B9165C9" w14:textId="74BB20F7" w:rsidR="00E877D4" w:rsidRPr="00364E33" w:rsidRDefault="00E877D4" w:rsidP="0078649F">
      <w:pPr>
        <w:pStyle w:val="ListParagraph"/>
        <w:numPr>
          <w:ilvl w:val="0"/>
          <w:numId w:val="12"/>
        </w:numPr>
        <w:jc w:val="both"/>
        <w:rPr>
          <w:rFonts w:asciiTheme="minorHAnsi" w:hAnsiTheme="minorHAnsi" w:cstheme="minorHAnsi"/>
          <w:sz w:val="24"/>
        </w:rPr>
      </w:pPr>
      <w:r w:rsidRPr="00364E33">
        <w:rPr>
          <w:rFonts w:asciiTheme="minorHAnsi" w:hAnsiTheme="minorHAnsi" w:cstheme="minorHAnsi"/>
          <w:sz w:val="24"/>
        </w:rPr>
        <w:t>Condition, i.e. physical condition of the premises to ensure safe and continuous operations as well as other issues involving building regulations and other noneducation centric statutory requirements.</w:t>
      </w:r>
    </w:p>
    <w:p w14:paraId="03FAA597" w14:textId="2AB82280" w:rsidR="00E877D4" w:rsidRPr="00364E33" w:rsidRDefault="00E877D4" w:rsidP="0078649F">
      <w:pPr>
        <w:pStyle w:val="ListParagraph"/>
        <w:numPr>
          <w:ilvl w:val="0"/>
          <w:numId w:val="12"/>
        </w:numPr>
        <w:jc w:val="both"/>
        <w:rPr>
          <w:rFonts w:asciiTheme="minorHAnsi" w:hAnsiTheme="minorHAnsi" w:cstheme="minorHAnsi"/>
          <w:sz w:val="24"/>
        </w:rPr>
      </w:pPr>
      <w:r w:rsidRPr="00364E33">
        <w:rPr>
          <w:rFonts w:asciiTheme="minorHAnsi" w:hAnsiTheme="minorHAnsi" w:cstheme="minorHAnsi"/>
          <w:sz w:val="24"/>
        </w:rPr>
        <w:t>Suitability, i.e. focus on the quality of the premises to meet curriculum or management needs and other issues impacting on the role of its schools in raising educational standards.</w:t>
      </w:r>
    </w:p>
    <w:p w14:paraId="41AF55F7" w14:textId="77777777" w:rsidR="00E877D4" w:rsidRPr="009F6AA9" w:rsidRDefault="00E877D4" w:rsidP="00364E33">
      <w:pPr>
        <w:spacing w:after="160" w:line="259" w:lineRule="auto"/>
        <w:jc w:val="both"/>
        <w:rPr>
          <w:rFonts w:asciiTheme="minorHAnsi" w:hAnsiTheme="minorHAnsi" w:cstheme="minorHAnsi"/>
          <w:sz w:val="24"/>
        </w:rPr>
      </w:pPr>
      <w:r w:rsidRPr="009F6AA9">
        <w:rPr>
          <w:rFonts w:asciiTheme="minorHAnsi" w:hAnsiTheme="minorHAnsi" w:cstheme="minorHAnsi"/>
          <w:sz w:val="24"/>
        </w:rPr>
        <w:t>St Joseph Multi Academy Trust premises are monitored by the Head teacher and their nominated person(s), who are responsible for health and safety and premises management.</w:t>
      </w:r>
    </w:p>
    <w:p w14:paraId="18EFBD97" w14:textId="77777777" w:rsidR="00435D11" w:rsidRPr="009F6AA9" w:rsidRDefault="00435D11" w:rsidP="00364E33">
      <w:pPr>
        <w:pStyle w:val="4Bulletedcopyblue"/>
        <w:numPr>
          <w:ilvl w:val="0"/>
          <w:numId w:val="0"/>
        </w:numPr>
        <w:jc w:val="both"/>
        <w:rPr>
          <w:rFonts w:asciiTheme="minorHAnsi" w:hAnsiTheme="minorHAnsi" w:cstheme="minorHAnsi"/>
          <w:sz w:val="24"/>
          <w:szCs w:val="24"/>
        </w:rPr>
      </w:pPr>
    </w:p>
    <w:p w14:paraId="6214A5A7" w14:textId="36ABCEBF" w:rsidR="00C6575D" w:rsidRPr="009F6AA9" w:rsidRDefault="00480B20" w:rsidP="0078649F">
      <w:pPr>
        <w:pStyle w:val="Heading1"/>
        <w:numPr>
          <w:ilvl w:val="0"/>
          <w:numId w:val="13"/>
        </w:numPr>
      </w:pPr>
      <w:bookmarkStart w:id="12" w:name="_Toc130576339"/>
      <w:r w:rsidRPr="009F6AA9">
        <w:t xml:space="preserve">Legal </w:t>
      </w:r>
      <w:r w:rsidR="00203F9F">
        <w:t>Framework</w:t>
      </w:r>
      <w:bookmarkEnd w:id="12"/>
    </w:p>
    <w:p w14:paraId="6ADFC381" w14:textId="77777777" w:rsidR="00480B20" w:rsidRPr="009F6AA9" w:rsidRDefault="00480B20" w:rsidP="00364E33">
      <w:pPr>
        <w:jc w:val="both"/>
        <w:rPr>
          <w:rFonts w:asciiTheme="minorHAnsi" w:hAnsiTheme="minorHAnsi" w:cstheme="minorHAnsi"/>
          <w:sz w:val="24"/>
        </w:rPr>
      </w:pPr>
      <w:bookmarkStart w:id="13" w:name="_Toc529199215"/>
      <w:r w:rsidRPr="009F6AA9">
        <w:rPr>
          <w:rFonts w:asciiTheme="minorHAnsi" w:hAnsiTheme="minorHAnsi" w:cstheme="minorHAnsi"/>
          <w:sz w:val="24"/>
        </w:rPr>
        <w:t xml:space="preserve">This policy will have consideration for and </w:t>
      </w:r>
      <w:proofErr w:type="gramStart"/>
      <w:r w:rsidRPr="009F6AA9">
        <w:rPr>
          <w:rFonts w:asciiTheme="minorHAnsi" w:hAnsiTheme="minorHAnsi" w:cstheme="minorHAnsi"/>
          <w:sz w:val="24"/>
        </w:rPr>
        <w:t>be in compliance with</w:t>
      </w:r>
      <w:proofErr w:type="gramEnd"/>
      <w:r w:rsidRPr="009F6AA9">
        <w:rPr>
          <w:rFonts w:asciiTheme="minorHAnsi" w:hAnsiTheme="minorHAnsi" w:cstheme="minorHAnsi"/>
          <w:sz w:val="24"/>
        </w:rPr>
        <w:t xml:space="preserve"> the following legislation:</w:t>
      </w:r>
    </w:p>
    <w:p w14:paraId="255C1896" w14:textId="4BB7612B" w:rsidR="00480B20" w:rsidRPr="00B049D3" w:rsidRDefault="00480B20" w:rsidP="0078649F">
      <w:pPr>
        <w:pStyle w:val="ListParagraph"/>
        <w:numPr>
          <w:ilvl w:val="0"/>
          <w:numId w:val="12"/>
        </w:numPr>
        <w:jc w:val="both"/>
        <w:rPr>
          <w:rFonts w:asciiTheme="minorHAnsi" w:hAnsiTheme="minorHAnsi" w:cstheme="minorHAnsi"/>
          <w:sz w:val="24"/>
        </w:rPr>
      </w:pPr>
      <w:r w:rsidRPr="00B049D3">
        <w:rPr>
          <w:rFonts w:asciiTheme="minorHAnsi" w:hAnsiTheme="minorHAnsi" w:cstheme="minorHAnsi"/>
          <w:sz w:val="24"/>
        </w:rPr>
        <w:t>The Control of Asbestos Regulations 2012</w:t>
      </w:r>
    </w:p>
    <w:p w14:paraId="5927FB8C" w14:textId="43974D5D" w:rsidR="00480B20" w:rsidRPr="00B049D3" w:rsidRDefault="00480B20" w:rsidP="0078649F">
      <w:pPr>
        <w:pStyle w:val="ListParagraph"/>
        <w:numPr>
          <w:ilvl w:val="0"/>
          <w:numId w:val="12"/>
        </w:numPr>
        <w:jc w:val="both"/>
        <w:rPr>
          <w:rFonts w:asciiTheme="minorHAnsi" w:hAnsiTheme="minorHAnsi" w:cstheme="minorHAnsi"/>
          <w:sz w:val="24"/>
        </w:rPr>
      </w:pPr>
      <w:r w:rsidRPr="00B049D3">
        <w:rPr>
          <w:rFonts w:asciiTheme="minorHAnsi" w:hAnsiTheme="minorHAnsi" w:cstheme="minorHAnsi"/>
          <w:sz w:val="24"/>
        </w:rPr>
        <w:t>The Health and Safety at Work etc. Act 1974</w:t>
      </w:r>
    </w:p>
    <w:p w14:paraId="6DEA0784" w14:textId="51C09A96" w:rsidR="00480B20" w:rsidRPr="00B049D3" w:rsidRDefault="00480B20" w:rsidP="0078649F">
      <w:pPr>
        <w:pStyle w:val="ListParagraph"/>
        <w:numPr>
          <w:ilvl w:val="0"/>
          <w:numId w:val="12"/>
        </w:numPr>
        <w:jc w:val="both"/>
        <w:rPr>
          <w:rFonts w:asciiTheme="minorHAnsi" w:hAnsiTheme="minorHAnsi" w:cstheme="minorHAnsi"/>
          <w:sz w:val="24"/>
        </w:rPr>
      </w:pPr>
      <w:r w:rsidRPr="00B049D3">
        <w:rPr>
          <w:rFonts w:asciiTheme="minorHAnsi" w:hAnsiTheme="minorHAnsi" w:cstheme="minorHAnsi"/>
          <w:sz w:val="24"/>
        </w:rPr>
        <w:t>Management of Health and Safety at Work Regulations 1999</w:t>
      </w:r>
    </w:p>
    <w:p w14:paraId="462F551B" w14:textId="77777777" w:rsidR="00480B20" w:rsidRPr="009F6AA9" w:rsidRDefault="00480B20" w:rsidP="00364E33">
      <w:pPr>
        <w:jc w:val="both"/>
        <w:rPr>
          <w:rFonts w:asciiTheme="minorHAnsi" w:hAnsiTheme="minorHAnsi" w:cstheme="minorHAnsi"/>
          <w:sz w:val="24"/>
        </w:rPr>
      </w:pPr>
    </w:p>
    <w:p w14:paraId="20E0B3EB" w14:textId="45C54503" w:rsidR="00480B20" w:rsidRPr="009F6AA9" w:rsidRDefault="00480B20" w:rsidP="00364E33">
      <w:pPr>
        <w:jc w:val="both"/>
        <w:rPr>
          <w:rFonts w:asciiTheme="minorHAnsi" w:hAnsiTheme="minorHAnsi" w:cstheme="minorHAnsi"/>
          <w:sz w:val="24"/>
        </w:rPr>
      </w:pPr>
      <w:r w:rsidRPr="009F6AA9">
        <w:rPr>
          <w:rFonts w:asciiTheme="minorHAnsi" w:hAnsiTheme="minorHAnsi" w:cstheme="minorHAnsi"/>
          <w:sz w:val="24"/>
        </w:rPr>
        <w:t>This policy will also have due regard to the following statutory and non-statutory guidance:</w:t>
      </w:r>
    </w:p>
    <w:p w14:paraId="6763004E" w14:textId="49C7C64B" w:rsidR="00480B20" w:rsidRPr="00B049D3" w:rsidRDefault="00480B20" w:rsidP="0078649F">
      <w:pPr>
        <w:pStyle w:val="ListParagraph"/>
        <w:numPr>
          <w:ilvl w:val="0"/>
          <w:numId w:val="12"/>
        </w:numPr>
        <w:jc w:val="both"/>
        <w:rPr>
          <w:rFonts w:asciiTheme="minorHAnsi" w:hAnsiTheme="minorHAnsi" w:cstheme="minorHAnsi"/>
          <w:sz w:val="24"/>
        </w:rPr>
      </w:pPr>
      <w:r w:rsidRPr="00B049D3">
        <w:rPr>
          <w:rFonts w:asciiTheme="minorHAnsi" w:hAnsiTheme="minorHAnsi" w:cstheme="minorHAnsi"/>
          <w:sz w:val="24"/>
        </w:rPr>
        <w:t xml:space="preserve">First Aid in Schools </w:t>
      </w:r>
    </w:p>
    <w:p w14:paraId="5C0FAA8B" w14:textId="04A54EF2" w:rsidR="00480B20" w:rsidRPr="00B049D3" w:rsidRDefault="00480B20" w:rsidP="0078649F">
      <w:pPr>
        <w:pStyle w:val="ListParagraph"/>
        <w:numPr>
          <w:ilvl w:val="0"/>
          <w:numId w:val="12"/>
        </w:numPr>
        <w:jc w:val="both"/>
        <w:rPr>
          <w:rFonts w:asciiTheme="minorHAnsi" w:hAnsiTheme="minorHAnsi" w:cstheme="minorHAnsi"/>
          <w:sz w:val="24"/>
        </w:rPr>
      </w:pPr>
      <w:r w:rsidRPr="00B049D3">
        <w:rPr>
          <w:rFonts w:asciiTheme="minorHAnsi" w:hAnsiTheme="minorHAnsi" w:cstheme="minorHAnsi"/>
          <w:sz w:val="24"/>
        </w:rPr>
        <w:t xml:space="preserve">Asbestos Management in Schools </w:t>
      </w:r>
    </w:p>
    <w:p w14:paraId="600E7A26" w14:textId="4282A52F" w:rsidR="00480B20" w:rsidRDefault="00480B20" w:rsidP="0078649F">
      <w:pPr>
        <w:pStyle w:val="ListParagraph"/>
        <w:numPr>
          <w:ilvl w:val="0"/>
          <w:numId w:val="12"/>
        </w:numPr>
        <w:jc w:val="both"/>
        <w:rPr>
          <w:rFonts w:asciiTheme="minorHAnsi" w:hAnsiTheme="minorHAnsi" w:cstheme="minorHAnsi"/>
          <w:sz w:val="24"/>
        </w:rPr>
      </w:pPr>
      <w:r w:rsidRPr="00B049D3">
        <w:rPr>
          <w:rFonts w:asciiTheme="minorHAnsi" w:hAnsiTheme="minorHAnsi" w:cstheme="minorHAnsi"/>
          <w:sz w:val="24"/>
        </w:rPr>
        <w:t xml:space="preserve">Health and Safety: advice for schools </w:t>
      </w:r>
    </w:p>
    <w:p w14:paraId="3DFA3087" w14:textId="0C702AE6" w:rsidR="009D7601" w:rsidRPr="00B049D3" w:rsidRDefault="004D7E27" w:rsidP="0078649F">
      <w:pPr>
        <w:pStyle w:val="ListParagraph"/>
        <w:numPr>
          <w:ilvl w:val="0"/>
          <w:numId w:val="12"/>
        </w:numPr>
        <w:jc w:val="both"/>
        <w:rPr>
          <w:rFonts w:asciiTheme="minorHAnsi" w:hAnsiTheme="minorHAnsi" w:cstheme="minorHAnsi"/>
          <w:sz w:val="24"/>
        </w:rPr>
      </w:pPr>
      <w:hyperlink r:id="rId12" w:history="1">
        <w:r w:rsidR="009D7601" w:rsidRPr="004D7E27">
          <w:rPr>
            <w:rStyle w:val="Hyperlink"/>
            <w:rFonts w:asciiTheme="minorHAnsi" w:hAnsiTheme="minorHAnsi" w:cstheme="minorHAnsi"/>
            <w:sz w:val="24"/>
          </w:rPr>
          <w:t xml:space="preserve">Separating </w:t>
        </w:r>
        <w:r w:rsidR="00A8219B" w:rsidRPr="004D7E27">
          <w:rPr>
            <w:rStyle w:val="Hyperlink"/>
            <w:rFonts w:asciiTheme="minorHAnsi" w:hAnsiTheme="minorHAnsi" w:cstheme="minorHAnsi"/>
            <w:sz w:val="24"/>
          </w:rPr>
          <w:t>pedestrians</w:t>
        </w:r>
        <w:r w:rsidR="009D7601" w:rsidRPr="004D7E27">
          <w:rPr>
            <w:rStyle w:val="Hyperlink"/>
            <w:rFonts w:asciiTheme="minorHAnsi" w:hAnsiTheme="minorHAnsi" w:cstheme="minorHAnsi"/>
            <w:sz w:val="24"/>
          </w:rPr>
          <w:t xml:space="preserve"> and </w:t>
        </w:r>
        <w:r w:rsidR="00A8219B" w:rsidRPr="004D7E27">
          <w:rPr>
            <w:rStyle w:val="Hyperlink"/>
            <w:rFonts w:asciiTheme="minorHAnsi" w:hAnsiTheme="minorHAnsi" w:cstheme="minorHAnsi"/>
            <w:sz w:val="24"/>
          </w:rPr>
          <w:t>v</w:t>
        </w:r>
        <w:r w:rsidR="009D7601" w:rsidRPr="004D7E27">
          <w:rPr>
            <w:rStyle w:val="Hyperlink"/>
            <w:rFonts w:asciiTheme="minorHAnsi" w:hAnsiTheme="minorHAnsi" w:cstheme="minorHAnsi"/>
            <w:sz w:val="24"/>
          </w:rPr>
          <w:t>ehicles</w:t>
        </w:r>
      </w:hyperlink>
    </w:p>
    <w:p w14:paraId="7D13B4D2" w14:textId="77777777" w:rsidR="007621CB" w:rsidRPr="009F6AA9" w:rsidRDefault="007621CB" w:rsidP="00FF3FE4">
      <w:pPr>
        <w:pStyle w:val="Heading1"/>
      </w:pPr>
    </w:p>
    <w:p w14:paraId="7726E004" w14:textId="7F3C6E3C" w:rsidR="00C6575D" w:rsidRPr="009F6AA9" w:rsidRDefault="00480B20" w:rsidP="0078649F">
      <w:pPr>
        <w:pStyle w:val="Heading1"/>
        <w:numPr>
          <w:ilvl w:val="0"/>
          <w:numId w:val="13"/>
        </w:numPr>
      </w:pPr>
      <w:bookmarkStart w:id="14" w:name="_Toc130576340"/>
      <w:bookmarkEnd w:id="13"/>
      <w:r w:rsidRPr="009F6AA9">
        <w:t>Asbestos</w:t>
      </w:r>
      <w:bookmarkEnd w:id="14"/>
      <w:r w:rsidRPr="009F6AA9">
        <w:t xml:space="preserve"> </w:t>
      </w:r>
    </w:p>
    <w:p w14:paraId="7029614B" w14:textId="77777777" w:rsidR="00847262" w:rsidRPr="009F6AA9" w:rsidRDefault="00847262" w:rsidP="00364E33">
      <w:pPr>
        <w:jc w:val="both"/>
        <w:rPr>
          <w:rFonts w:asciiTheme="minorHAnsi" w:hAnsiTheme="minorHAnsi" w:cstheme="minorHAnsi"/>
          <w:sz w:val="24"/>
        </w:rPr>
      </w:pPr>
      <w:r w:rsidRPr="009F6AA9">
        <w:rPr>
          <w:rFonts w:asciiTheme="minorHAnsi" w:hAnsiTheme="minorHAnsi" w:cstheme="minorHAnsi"/>
          <w:sz w:val="24"/>
        </w:rPr>
        <w:t>St Joseph Multi Academy Trust, in collaboration with the headteacher, will ensure that it meets its duty to manage asbestos in the school premises.</w:t>
      </w:r>
    </w:p>
    <w:p w14:paraId="7A4508F7" w14:textId="77777777" w:rsidR="00847262" w:rsidRPr="009F6AA9" w:rsidRDefault="00847262" w:rsidP="0078649F">
      <w:pPr>
        <w:pStyle w:val="ListParagraph"/>
        <w:numPr>
          <w:ilvl w:val="0"/>
          <w:numId w:val="8"/>
        </w:numPr>
        <w:jc w:val="both"/>
        <w:rPr>
          <w:rFonts w:asciiTheme="minorHAnsi" w:hAnsiTheme="minorHAnsi" w:cstheme="minorHAnsi"/>
          <w:vanish/>
          <w:sz w:val="24"/>
        </w:rPr>
      </w:pPr>
    </w:p>
    <w:p w14:paraId="54E0E47D" w14:textId="77777777" w:rsidR="00847262" w:rsidRPr="009F6AA9" w:rsidRDefault="00847262" w:rsidP="0078649F">
      <w:pPr>
        <w:pStyle w:val="ListParagraph"/>
        <w:numPr>
          <w:ilvl w:val="0"/>
          <w:numId w:val="8"/>
        </w:numPr>
        <w:jc w:val="both"/>
        <w:rPr>
          <w:rFonts w:asciiTheme="minorHAnsi" w:hAnsiTheme="minorHAnsi" w:cstheme="minorHAnsi"/>
          <w:vanish/>
          <w:sz w:val="24"/>
        </w:rPr>
      </w:pPr>
    </w:p>
    <w:p w14:paraId="6F946269" w14:textId="77777777" w:rsidR="00847262" w:rsidRPr="009F6AA9" w:rsidRDefault="00847262" w:rsidP="0078649F">
      <w:pPr>
        <w:pStyle w:val="ListParagraph"/>
        <w:numPr>
          <w:ilvl w:val="0"/>
          <w:numId w:val="8"/>
        </w:numPr>
        <w:jc w:val="both"/>
        <w:rPr>
          <w:rFonts w:asciiTheme="minorHAnsi" w:hAnsiTheme="minorHAnsi" w:cstheme="minorHAnsi"/>
          <w:vanish/>
          <w:sz w:val="24"/>
        </w:rPr>
      </w:pPr>
    </w:p>
    <w:p w14:paraId="7E867C2B" w14:textId="1E0E9916" w:rsidR="00847262" w:rsidRDefault="00847262" w:rsidP="0078649F">
      <w:pPr>
        <w:pStyle w:val="ListParagraph"/>
        <w:numPr>
          <w:ilvl w:val="1"/>
          <w:numId w:val="8"/>
        </w:numPr>
        <w:ind w:left="426"/>
        <w:jc w:val="both"/>
        <w:rPr>
          <w:rFonts w:asciiTheme="minorHAnsi" w:hAnsiTheme="minorHAnsi" w:cstheme="minorHAnsi"/>
          <w:sz w:val="24"/>
        </w:rPr>
      </w:pPr>
      <w:r w:rsidRPr="009F6AA9">
        <w:rPr>
          <w:rFonts w:asciiTheme="minorHAnsi" w:hAnsiTheme="minorHAnsi" w:cstheme="minorHAnsi"/>
          <w:sz w:val="24"/>
        </w:rPr>
        <w:t>The headteacher, together with their locally nominated person, will ensure that an asbestos survey is undertaken by a qualified contractor whenever necessary with the outcomes recorded in an asbestos register every 12 months as a minimum</w:t>
      </w:r>
      <w:r w:rsidR="002E2FBA">
        <w:rPr>
          <w:rFonts w:asciiTheme="minorHAnsi" w:hAnsiTheme="minorHAnsi" w:cstheme="minorHAnsi"/>
          <w:sz w:val="24"/>
        </w:rPr>
        <w:t>.</w:t>
      </w:r>
      <w:r w:rsidRPr="009F6AA9">
        <w:rPr>
          <w:rFonts w:asciiTheme="minorHAnsi" w:hAnsiTheme="minorHAnsi" w:cstheme="minorHAnsi"/>
          <w:sz w:val="24"/>
        </w:rPr>
        <w:t xml:space="preserve"> </w:t>
      </w:r>
    </w:p>
    <w:p w14:paraId="6EFF3921" w14:textId="77777777" w:rsidR="00B049D3" w:rsidRPr="009F6AA9" w:rsidRDefault="00B049D3" w:rsidP="00B049D3">
      <w:pPr>
        <w:pStyle w:val="ListParagraph"/>
        <w:ind w:left="426"/>
        <w:jc w:val="both"/>
        <w:rPr>
          <w:rFonts w:asciiTheme="minorHAnsi" w:hAnsiTheme="minorHAnsi" w:cstheme="minorHAnsi"/>
          <w:sz w:val="24"/>
        </w:rPr>
      </w:pPr>
    </w:p>
    <w:p w14:paraId="08567CA1" w14:textId="3113918C" w:rsidR="00847262" w:rsidRPr="009F6AA9" w:rsidRDefault="00847262" w:rsidP="0078649F">
      <w:pPr>
        <w:pStyle w:val="ListParagraph"/>
        <w:numPr>
          <w:ilvl w:val="1"/>
          <w:numId w:val="8"/>
        </w:numPr>
        <w:ind w:left="426"/>
        <w:jc w:val="both"/>
        <w:rPr>
          <w:rFonts w:asciiTheme="minorHAnsi" w:hAnsiTheme="minorHAnsi" w:cstheme="minorHAnsi"/>
          <w:sz w:val="24"/>
        </w:rPr>
      </w:pPr>
      <w:r w:rsidRPr="009F6AA9">
        <w:rPr>
          <w:rFonts w:asciiTheme="minorHAnsi" w:hAnsiTheme="minorHAnsi" w:cstheme="minorHAnsi"/>
          <w:sz w:val="24"/>
        </w:rPr>
        <w:t>The headteacher, in collaboration with their locally nominated person, will put together an asbestos management plan to manage the risks to school staff and pupils regarding exposure to asbestos.</w:t>
      </w:r>
    </w:p>
    <w:p w14:paraId="22E1A541" w14:textId="77777777" w:rsidR="003246F4" w:rsidRDefault="003246F4" w:rsidP="00364E33">
      <w:pPr>
        <w:pStyle w:val="1bodycopy10pt"/>
        <w:jc w:val="both"/>
        <w:rPr>
          <w:rFonts w:asciiTheme="minorHAnsi" w:hAnsiTheme="minorHAnsi" w:cstheme="minorHAnsi"/>
          <w:sz w:val="24"/>
          <w:lang w:val="en-GB"/>
        </w:rPr>
      </w:pPr>
    </w:p>
    <w:p w14:paraId="764BA1BC" w14:textId="77777777" w:rsidR="00B049D3" w:rsidRDefault="00B049D3" w:rsidP="00364E33">
      <w:pPr>
        <w:pStyle w:val="1bodycopy10pt"/>
        <w:jc w:val="both"/>
        <w:rPr>
          <w:rFonts w:asciiTheme="minorHAnsi" w:hAnsiTheme="minorHAnsi" w:cstheme="minorHAnsi"/>
          <w:sz w:val="24"/>
          <w:lang w:val="en-GB"/>
        </w:rPr>
      </w:pPr>
    </w:p>
    <w:p w14:paraId="695D41F4" w14:textId="77777777" w:rsidR="00B049D3" w:rsidRDefault="00B049D3" w:rsidP="00364E33">
      <w:pPr>
        <w:pStyle w:val="1bodycopy10pt"/>
        <w:jc w:val="both"/>
        <w:rPr>
          <w:rFonts w:asciiTheme="minorHAnsi" w:hAnsiTheme="minorHAnsi" w:cstheme="minorHAnsi"/>
          <w:sz w:val="24"/>
          <w:lang w:val="en-GB"/>
        </w:rPr>
      </w:pPr>
    </w:p>
    <w:p w14:paraId="614DB2A4" w14:textId="77777777" w:rsidR="00B049D3" w:rsidRDefault="00B049D3" w:rsidP="00364E33">
      <w:pPr>
        <w:pStyle w:val="1bodycopy10pt"/>
        <w:jc w:val="both"/>
        <w:rPr>
          <w:rFonts w:asciiTheme="minorHAnsi" w:hAnsiTheme="minorHAnsi" w:cstheme="minorHAnsi"/>
          <w:sz w:val="24"/>
          <w:lang w:val="en-GB"/>
        </w:rPr>
      </w:pPr>
    </w:p>
    <w:p w14:paraId="001AFA2E" w14:textId="77777777" w:rsidR="00D12050" w:rsidRDefault="00D12050" w:rsidP="00364E33">
      <w:pPr>
        <w:pStyle w:val="1bodycopy10pt"/>
        <w:jc w:val="both"/>
        <w:rPr>
          <w:rFonts w:asciiTheme="minorHAnsi" w:hAnsiTheme="minorHAnsi" w:cstheme="minorHAnsi"/>
          <w:sz w:val="24"/>
          <w:lang w:val="en-GB"/>
        </w:rPr>
      </w:pPr>
    </w:p>
    <w:p w14:paraId="170AFCA3" w14:textId="77777777" w:rsidR="00B049D3" w:rsidRPr="009F6AA9" w:rsidRDefault="00B049D3" w:rsidP="00364E33">
      <w:pPr>
        <w:pStyle w:val="1bodycopy10pt"/>
        <w:jc w:val="both"/>
        <w:rPr>
          <w:rFonts w:asciiTheme="minorHAnsi" w:hAnsiTheme="minorHAnsi" w:cstheme="minorHAnsi"/>
          <w:sz w:val="24"/>
          <w:lang w:val="en-GB"/>
        </w:rPr>
      </w:pPr>
    </w:p>
    <w:p w14:paraId="0FB36A81" w14:textId="1D5C6B0E" w:rsidR="00C6575D" w:rsidRPr="009F6AA9" w:rsidRDefault="00A95A1A" w:rsidP="0078649F">
      <w:pPr>
        <w:pStyle w:val="Heading1"/>
        <w:numPr>
          <w:ilvl w:val="0"/>
          <w:numId w:val="8"/>
        </w:numPr>
      </w:pPr>
      <w:bookmarkStart w:id="15" w:name="_Toc130576341"/>
      <w:r w:rsidRPr="009F6AA9">
        <w:t>Water Supply</w:t>
      </w:r>
      <w:bookmarkEnd w:id="15"/>
    </w:p>
    <w:p w14:paraId="61D233BD" w14:textId="77777777" w:rsidR="00A95A1A" w:rsidRPr="009F6AA9" w:rsidRDefault="00A95A1A" w:rsidP="00364E33">
      <w:pPr>
        <w:jc w:val="both"/>
        <w:rPr>
          <w:rFonts w:asciiTheme="minorHAnsi" w:hAnsiTheme="minorHAnsi" w:cstheme="minorHAnsi"/>
          <w:sz w:val="24"/>
        </w:rPr>
      </w:pPr>
      <w:r w:rsidRPr="009F6AA9">
        <w:rPr>
          <w:rFonts w:asciiTheme="minorHAnsi" w:hAnsiTheme="minorHAnsi" w:cstheme="minorHAnsi"/>
          <w:sz w:val="24"/>
        </w:rPr>
        <w:t>The headteacher ’s nominated person will ensure that the school’s water supply meets regulatory requirements by engaging a suitable contractor to carry out the appropriate checks at appropriate intervals so that:</w:t>
      </w:r>
    </w:p>
    <w:p w14:paraId="5817B4B2" w14:textId="37ED2414" w:rsidR="00A95A1A" w:rsidRPr="00B049D3" w:rsidRDefault="00A95A1A" w:rsidP="0078649F">
      <w:pPr>
        <w:pStyle w:val="ListParagraph"/>
        <w:numPr>
          <w:ilvl w:val="0"/>
          <w:numId w:val="12"/>
        </w:numPr>
        <w:jc w:val="both"/>
        <w:rPr>
          <w:rFonts w:asciiTheme="minorHAnsi" w:hAnsiTheme="minorHAnsi" w:cstheme="minorHAnsi"/>
          <w:sz w:val="24"/>
        </w:rPr>
      </w:pPr>
      <w:r w:rsidRPr="00B049D3">
        <w:rPr>
          <w:rFonts w:asciiTheme="minorHAnsi" w:hAnsiTheme="minorHAnsi" w:cstheme="minorHAnsi"/>
          <w:sz w:val="24"/>
        </w:rPr>
        <w:t xml:space="preserve">The school has a clean supply of water for domestic purposes, including a supply of drinking </w:t>
      </w:r>
      <w:proofErr w:type="gramStart"/>
      <w:r w:rsidRPr="00B049D3">
        <w:rPr>
          <w:rFonts w:asciiTheme="minorHAnsi" w:hAnsiTheme="minorHAnsi" w:cstheme="minorHAnsi"/>
          <w:sz w:val="24"/>
        </w:rPr>
        <w:t>water;</w:t>
      </w:r>
      <w:proofErr w:type="gramEnd"/>
    </w:p>
    <w:p w14:paraId="207C051B" w14:textId="6F434E14" w:rsidR="00A95A1A" w:rsidRPr="00B049D3" w:rsidRDefault="00A95A1A" w:rsidP="0078649F">
      <w:pPr>
        <w:pStyle w:val="ListParagraph"/>
        <w:numPr>
          <w:ilvl w:val="0"/>
          <w:numId w:val="12"/>
        </w:numPr>
        <w:jc w:val="both"/>
        <w:rPr>
          <w:rFonts w:asciiTheme="minorHAnsi" w:hAnsiTheme="minorHAnsi" w:cstheme="minorHAnsi"/>
          <w:sz w:val="24"/>
        </w:rPr>
      </w:pPr>
      <w:r w:rsidRPr="00B049D3">
        <w:rPr>
          <w:rFonts w:asciiTheme="minorHAnsi" w:hAnsiTheme="minorHAnsi" w:cstheme="minorHAnsi"/>
          <w:sz w:val="24"/>
        </w:rPr>
        <w:t xml:space="preserve">Toilet facilities have an adequate supply of cold water and washbasins, sinks and showers have an adequate supply of hot and cold </w:t>
      </w:r>
      <w:proofErr w:type="gramStart"/>
      <w:r w:rsidRPr="00B049D3">
        <w:rPr>
          <w:rFonts w:asciiTheme="minorHAnsi" w:hAnsiTheme="minorHAnsi" w:cstheme="minorHAnsi"/>
          <w:sz w:val="24"/>
        </w:rPr>
        <w:t>water;</w:t>
      </w:r>
      <w:proofErr w:type="gramEnd"/>
    </w:p>
    <w:p w14:paraId="02D7F062" w14:textId="77777777" w:rsidR="00044798" w:rsidRPr="009F6AA9" w:rsidRDefault="00044798" w:rsidP="00364E33">
      <w:pPr>
        <w:pStyle w:val="1bodycopy10pt"/>
        <w:jc w:val="both"/>
        <w:rPr>
          <w:rFonts w:asciiTheme="minorHAnsi" w:hAnsiTheme="minorHAnsi" w:cstheme="minorHAnsi"/>
          <w:sz w:val="24"/>
        </w:rPr>
      </w:pPr>
    </w:p>
    <w:p w14:paraId="52E3FEAE" w14:textId="055BEB87" w:rsidR="00C6575D" w:rsidRPr="009F6AA9" w:rsidRDefault="00A95A1A" w:rsidP="0078649F">
      <w:pPr>
        <w:pStyle w:val="Heading1"/>
        <w:numPr>
          <w:ilvl w:val="0"/>
          <w:numId w:val="8"/>
        </w:numPr>
      </w:pPr>
      <w:bookmarkStart w:id="16" w:name="_Toc130576342"/>
      <w:r w:rsidRPr="009F6AA9">
        <w:t>Toilet and Washing Facilities</w:t>
      </w:r>
      <w:bookmarkEnd w:id="16"/>
      <w:r w:rsidRPr="009F6AA9">
        <w:t xml:space="preserve"> </w:t>
      </w:r>
    </w:p>
    <w:p w14:paraId="577D4010" w14:textId="77777777" w:rsidR="003E3177" w:rsidRPr="009F6AA9" w:rsidRDefault="003E3177" w:rsidP="00364E33">
      <w:pPr>
        <w:jc w:val="both"/>
        <w:rPr>
          <w:rFonts w:asciiTheme="minorHAnsi" w:hAnsiTheme="minorHAnsi" w:cstheme="minorHAnsi"/>
          <w:sz w:val="24"/>
        </w:rPr>
      </w:pPr>
      <w:r w:rsidRPr="009F6AA9">
        <w:rPr>
          <w:rFonts w:asciiTheme="minorHAnsi" w:hAnsiTheme="minorHAnsi" w:cstheme="minorHAnsi"/>
          <w:sz w:val="24"/>
        </w:rPr>
        <w:t>For pupils under 5 years of age, there will be 1 toilet and washbasin for every 10 pupils.</w:t>
      </w:r>
    </w:p>
    <w:p w14:paraId="0E76646C" w14:textId="77777777" w:rsidR="003E3177" w:rsidRPr="009F6AA9" w:rsidRDefault="003E3177" w:rsidP="0078649F">
      <w:pPr>
        <w:pStyle w:val="ListParagraph"/>
        <w:numPr>
          <w:ilvl w:val="0"/>
          <w:numId w:val="9"/>
        </w:numPr>
        <w:jc w:val="both"/>
        <w:rPr>
          <w:rFonts w:asciiTheme="minorHAnsi" w:hAnsiTheme="minorHAnsi" w:cstheme="minorHAnsi"/>
          <w:vanish/>
          <w:sz w:val="24"/>
        </w:rPr>
      </w:pPr>
    </w:p>
    <w:p w14:paraId="1D67F0E1" w14:textId="77777777" w:rsidR="003E3177" w:rsidRPr="009F6AA9" w:rsidRDefault="003E3177" w:rsidP="0078649F">
      <w:pPr>
        <w:pStyle w:val="ListParagraph"/>
        <w:numPr>
          <w:ilvl w:val="0"/>
          <w:numId w:val="9"/>
        </w:numPr>
        <w:jc w:val="both"/>
        <w:rPr>
          <w:rFonts w:asciiTheme="minorHAnsi" w:hAnsiTheme="minorHAnsi" w:cstheme="minorHAnsi"/>
          <w:vanish/>
          <w:sz w:val="24"/>
        </w:rPr>
      </w:pPr>
    </w:p>
    <w:p w14:paraId="411564DC" w14:textId="77777777" w:rsidR="003E3177" w:rsidRPr="009F6AA9" w:rsidRDefault="003E3177" w:rsidP="0078649F">
      <w:pPr>
        <w:pStyle w:val="ListParagraph"/>
        <w:numPr>
          <w:ilvl w:val="0"/>
          <w:numId w:val="9"/>
        </w:numPr>
        <w:jc w:val="both"/>
        <w:rPr>
          <w:rFonts w:asciiTheme="minorHAnsi" w:hAnsiTheme="minorHAnsi" w:cstheme="minorHAnsi"/>
          <w:vanish/>
          <w:sz w:val="24"/>
        </w:rPr>
      </w:pPr>
    </w:p>
    <w:p w14:paraId="494931F1" w14:textId="77777777" w:rsidR="003E3177" w:rsidRPr="009F6AA9" w:rsidRDefault="003E3177" w:rsidP="0078649F">
      <w:pPr>
        <w:pStyle w:val="ListParagraph"/>
        <w:numPr>
          <w:ilvl w:val="0"/>
          <w:numId w:val="9"/>
        </w:numPr>
        <w:jc w:val="both"/>
        <w:rPr>
          <w:rFonts w:asciiTheme="minorHAnsi" w:hAnsiTheme="minorHAnsi" w:cstheme="minorHAnsi"/>
          <w:vanish/>
          <w:sz w:val="24"/>
        </w:rPr>
      </w:pPr>
    </w:p>
    <w:p w14:paraId="636D7F69" w14:textId="77777777" w:rsidR="003E3177" w:rsidRPr="009F6AA9" w:rsidRDefault="003E3177" w:rsidP="0078649F">
      <w:pPr>
        <w:pStyle w:val="ListParagraph"/>
        <w:numPr>
          <w:ilvl w:val="0"/>
          <w:numId w:val="9"/>
        </w:numPr>
        <w:jc w:val="both"/>
        <w:rPr>
          <w:rFonts w:asciiTheme="minorHAnsi" w:hAnsiTheme="minorHAnsi" w:cstheme="minorHAnsi"/>
          <w:vanish/>
          <w:sz w:val="24"/>
        </w:rPr>
      </w:pPr>
    </w:p>
    <w:p w14:paraId="7B0F917B" w14:textId="180DC5E4" w:rsidR="003E3177" w:rsidRDefault="003E3177" w:rsidP="0078649F">
      <w:pPr>
        <w:pStyle w:val="ListParagraph"/>
        <w:numPr>
          <w:ilvl w:val="1"/>
          <w:numId w:val="9"/>
        </w:numPr>
        <w:ind w:left="426"/>
        <w:jc w:val="both"/>
        <w:rPr>
          <w:rFonts w:asciiTheme="minorHAnsi" w:hAnsiTheme="minorHAnsi" w:cstheme="minorHAnsi"/>
          <w:sz w:val="24"/>
        </w:rPr>
      </w:pPr>
      <w:r w:rsidRPr="009F6AA9">
        <w:rPr>
          <w:rFonts w:asciiTheme="minorHAnsi" w:hAnsiTheme="minorHAnsi" w:cstheme="minorHAnsi"/>
          <w:sz w:val="24"/>
        </w:rPr>
        <w:t>For pupils aged over 5 years of age, there will be 1 toilet and washbasin for every 20 pupils.</w:t>
      </w:r>
    </w:p>
    <w:p w14:paraId="5B84149A" w14:textId="77777777" w:rsidR="00B049D3" w:rsidRPr="009F6AA9" w:rsidRDefault="00B049D3" w:rsidP="00B049D3">
      <w:pPr>
        <w:pStyle w:val="ListParagraph"/>
        <w:ind w:left="426"/>
        <w:jc w:val="both"/>
        <w:rPr>
          <w:rFonts w:asciiTheme="minorHAnsi" w:hAnsiTheme="minorHAnsi" w:cstheme="minorHAnsi"/>
          <w:sz w:val="24"/>
        </w:rPr>
      </w:pPr>
    </w:p>
    <w:p w14:paraId="1F4D1C90" w14:textId="10898563" w:rsidR="003E3177" w:rsidRDefault="003E3177" w:rsidP="0078649F">
      <w:pPr>
        <w:pStyle w:val="ListParagraph"/>
        <w:numPr>
          <w:ilvl w:val="1"/>
          <w:numId w:val="9"/>
        </w:numPr>
        <w:ind w:left="426"/>
        <w:jc w:val="both"/>
        <w:rPr>
          <w:rFonts w:asciiTheme="minorHAnsi" w:hAnsiTheme="minorHAnsi" w:cstheme="minorHAnsi"/>
          <w:sz w:val="24"/>
        </w:rPr>
      </w:pPr>
      <w:r w:rsidRPr="009F6AA9">
        <w:rPr>
          <w:rFonts w:asciiTheme="minorHAnsi" w:hAnsiTheme="minorHAnsi" w:cstheme="minorHAnsi"/>
          <w:sz w:val="24"/>
        </w:rPr>
        <w:t>Toilet and washing facilities will be planned to ensure that:</w:t>
      </w:r>
    </w:p>
    <w:p w14:paraId="024B7E42" w14:textId="77777777" w:rsidR="00B049D3" w:rsidRPr="00B049D3" w:rsidRDefault="00B049D3" w:rsidP="00B049D3">
      <w:pPr>
        <w:pStyle w:val="ListParagraph"/>
        <w:rPr>
          <w:rFonts w:asciiTheme="minorHAnsi" w:hAnsiTheme="minorHAnsi" w:cstheme="minorHAnsi"/>
          <w:sz w:val="24"/>
        </w:rPr>
      </w:pPr>
    </w:p>
    <w:p w14:paraId="6C4D83F8" w14:textId="79EB854F" w:rsidR="003E3177" w:rsidRPr="00B049D3" w:rsidRDefault="003E3177" w:rsidP="0078649F">
      <w:pPr>
        <w:pStyle w:val="ListParagraph"/>
        <w:numPr>
          <w:ilvl w:val="0"/>
          <w:numId w:val="12"/>
        </w:numPr>
        <w:jc w:val="both"/>
        <w:rPr>
          <w:rFonts w:asciiTheme="minorHAnsi" w:hAnsiTheme="minorHAnsi" w:cstheme="minorHAnsi"/>
          <w:sz w:val="24"/>
        </w:rPr>
      </w:pPr>
      <w:r w:rsidRPr="00B049D3">
        <w:rPr>
          <w:rFonts w:asciiTheme="minorHAnsi" w:hAnsiTheme="minorHAnsi" w:cstheme="minorHAnsi"/>
          <w:sz w:val="24"/>
        </w:rPr>
        <w:t xml:space="preserve">Hand washing facilities are provided within the vicinity of every </w:t>
      </w:r>
      <w:proofErr w:type="gramStart"/>
      <w:r w:rsidRPr="00B049D3">
        <w:rPr>
          <w:rFonts w:asciiTheme="minorHAnsi" w:hAnsiTheme="minorHAnsi" w:cstheme="minorHAnsi"/>
          <w:sz w:val="24"/>
        </w:rPr>
        <w:t>toilet;</w:t>
      </w:r>
      <w:proofErr w:type="gramEnd"/>
    </w:p>
    <w:p w14:paraId="74CCC21E" w14:textId="7CBA08F1" w:rsidR="003E3177" w:rsidRPr="00B049D3" w:rsidRDefault="003E3177" w:rsidP="0078649F">
      <w:pPr>
        <w:pStyle w:val="ListParagraph"/>
        <w:numPr>
          <w:ilvl w:val="0"/>
          <w:numId w:val="12"/>
        </w:numPr>
        <w:jc w:val="both"/>
        <w:rPr>
          <w:rFonts w:asciiTheme="minorHAnsi" w:hAnsiTheme="minorHAnsi" w:cstheme="minorHAnsi"/>
          <w:sz w:val="24"/>
        </w:rPr>
      </w:pPr>
      <w:r w:rsidRPr="00B049D3">
        <w:rPr>
          <w:rFonts w:asciiTheme="minorHAnsi" w:hAnsiTheme="minorHAnsi" w:cstheme="minorHAnsi"/>
          <w:sz w:val="24"/>
        </w:rPr>
        <w:t xml:space="preserve">The facilities are properly lit and </w:t>
      </w:r>
      <w:proofErr w:type="gramStart"/>
      <w:r w:rsidRPr="00B049D3">
        <w:rPr>
          <w:rFonts w:asciiTheme="minorHAnsi" w:hAnsiTheme="minorHAnsi" w:cstheme="minorHAnsi"/>
          <w:sz w:val="24"/>
        </w:rPr>
        <w:t>ventilated;</w:t>
      </w:r>
      <w:proofErr w:type="gramEnd"/>
    </w:p>
    <w:p w14:paraId="6E3FF102" w14:textId="393E0CFF" w:rsidR="003E3177" w:rsidRDefault="003E3177" w:rsidP="0078649F">
      <w:pPr>
        <w:pStyle w:val="ListParagraph"/>
        <w:numPr>
          <w:ilvl w:val="0"/>
          <w:numId w:val="12"/>
        </w:numPr>
        <w:jc w:val="both"/>
        <w:rPr>
          <w:rFonts w:asciiTheme="minorHAnsi" w:hAnsiTheme="minorHAnsi" w:cstheme="minorHAnsi"/>
          <w:sz w:val="24"/>
        </w:rPr>
      </w:pPr>
      <w:r w:rsidRPr="00B049D3">
        <w:rPr>
          <w:rFonts w:asciiTheme="minorHAnsi" w:hAnsiTheme="minorHAnsi" w:cstheme="minorHAnsi"/>
          <w:sz w:val="24"/>
        </w:rPr>
        <w:t xml:space="preserve">They </w:t>
      </w:r>
      <w:proofErr w:type="gramStart"/>
      <w:r w:rsidRPr="00B049D3">
        <w:rPr>
          <w:rFonts w:asciiTheme="minorHAnsi" w:hAnsiTheme="minorHAnsi" w:cstheme="minorHAnsi"/>
          <w:sz w:val="24"/>
        </w:rPr>
        <w:t>are located in</w:t>
      </w:r>
      <w:proofErr w:type="gramEnd"/>
      <w:r w:rsidRPr="00B049D3">
        <w:rPr>
          <w:rFonts w:asciiTheme="minorHAnsi" w:hAnsiTheme="minorHAnsi" w:cstheme="minorHAnsi"/>
          <w:sz w:val="24"/>
        </w:rPr>
        <w:t xml:space="preserve"> areas that provide easy access for pupils, and allow for supervision by members of staff, without compromising the privacy of the pupils.</w:t>
      </w:r>
    </w:p>
    <w:p w14:paraId="462826FC" w14:textId="77777777" w:rsidR="00B049D3" w:rsidRPr="00B049D3" w:rsidRDefault="00B049D3" w:rsidP="00B049D3">
      <w:pPr>
        <w:pStyle w:val="ListParagraph"/>
        <w:jc w:val="both"/>
        <w:rPr>
          <w:rFonts w:asciiTheme="minorHAnsi" w:hAnsiTheme="minorHAnsi" w:cstheme="minorHAnsi"/>
          <w:sz w:val="24"/>
        </w:rPr>
      </w:pPr>
    </w:p>
    <w:p w14:paraId="260DBA29" w14:textId="4A0BF958" w:rsidR="003E3177" w:rsidRDefault="003E3177" w:rsidP="0078649F">
      <w:pPr>
        <w:pStyle w:val="ListParagraph"/>
        <w:numPr>
          <w:ilvl w:val="1"/>
          <w:numId w:val="9"/>
        </w:numPr>
        <w:ind w:left="426"/>
        <w:jc w:val="both"/>
        <w:rPr>
          <w:rFonts w:asciiTheme="minorHAnsi" w:hAnsiTheme="minorHAnsi" w:cstheme="minorHAnsi"/>
          <w:sz w:val="24"/>
        </w:rPr>
      </w:pPr>
      <w:r w:rsidRPr="009F6AA9">
        <w:rPr>
          <w:rFonts w:asciiTheme="minorHAnsi" w:hAnsiTheme="minorHAnsi" w:cstheme="minorHAnsi"/>
          <w:sz w:val="24"/>
        </w:rPr>
        <w:t>Disabled toilets will have a toilet, washbasin and where possible, a shower or washing down fitting.</w:t>
      </w:r>
    </w:p>
    <w:p w14:paraId="2D838EEB" w14:textId="77777777" w:rsidR="00603C28" w:rsidRDefault="00603C28" w:rsidP="00603C28">
      <w:pPr>
        <w:pStyle w:val="ListParagraph"/>
        <w:ind w:left="426"/>
        <w:jc w:val="both"/>
        <w:rPr>
          <w:rFonts w:asciiTheme="minorHAnsi" w:hAnsiTheme="minorHAnsi" w:cstheme="minorHAnsi"/>
          <w:sz w:val="24"/>
        </w:rPr>
      </w:pPr>
    </w:p>
    <w:p w14:paraId="77AB880A" w14:textId="287EF547" w:rsidR="003E3177" w:rsidRDefault="003E3177" w:rsidP="0078649F">
      <w:pPr>
        <w:pStyle w:val="ListParagraph"/>
        <w:numPr>
          <w:ilvl w:val="1"/>
          <w:numId w:val="9"/>
        </w:numPr>
        <w:ind w:left="426"/>
        <w:jc w:val="both"/>
        <w:rPr>
          <w:rFonts w:asciiTheme="minorHAnsi" w:hAnsiTheme="minorHAnsi" w:cstheme="minorHAnsi"/>
          <w:sz w:val="24"/>
        </w:rPr>
      </w:pPr>
      <w:r w:rsidRPr="009F6AA9">
        <w:rPr>
          <w:rFonts w:asciiTheme="minorHAnsi" w:hAnsiTheme="minorHAnsi" w:cstheme="minorHAnsi"/>
          <w:sz w:val="24"/>
        </w:rPr>
        <w:t>Disabled toilets will have a door opening directly onto a circulation space that is not a staircase and can be secured from the inside.</w:t>
      </w:r>
    </w:p>
    <w:p w14:paraId="35C18AC9" w14:textId="77777777" w:rsidR="00FF3FE4" w:rsidRPr="00FF3FE4" w:rsidRDefault="00FF3FE4" w:rsidP="00FF3FE4">
      <w:pPr>
        <w:pStyle w:val="ListParagraph"/>
        <w:rPr>
          <w:rFonts w:asciiTheme="minorHAnsi" w:hAnsiTheme="minorHAnsi" w:cstheme="minorHAnsi"/>
          <w:sz w:val="24"/>
        </w:rPr>
      </w:pPr>
    </w:p>
    <w:p w14:paraId="17912BA9" w14:textId="7CBE287A" w:rsidR="00FF3FE4" w:rsidRPr="009F6AA9" w:rsidRDefault="00FF3FE4" w:rsidP="0078649F">
      <w:pPr>
        <w:pStyle w:val="Heading1"/>
        <w:numPr>
          <w:ilvl w:val="0"/>
          <w:numId w:val="9"/>
        </w:numPr>
      </w:pPr>
      <w:bookmarkStart w:id="17" w:name="_Toc130576343"/>
      <w:r w:rsidRPr="009F6AA9">
        <w:t>Welfare</w:t>
      </w:r>
      <w:bookmarkEnd w:id="17"/>
    </w:p>
    <w:p w14:paraId="3744BA2D" w14:textId="77777777" w:rsidR="00FF3FE4" w:rsidRPr="009F6AA9" w:rsidRDefault="00FF3FE4" w:rsidP="00FF3FE4">
      <w:pPr>
        <w:jc w:val="both"/>
        <w:rPr>
          <w:rFonts w:asciiTheme="minorHAnsi" w:hAnsiTheme="minorHAnsi" w:cstheme="minorHAnsi"/>
          <w:sz w:val="24"/>
        </w:rPr>
      </w:pPr>
      <w:r w:rsidRPr="009F6AA9">
        <w:rPr>
          <w:rFonts w:asciiTheme="minorHAnsi" w:hAnsiTheme="minorHAnsi" w:cstheme="minorHAnsi"/>
          <w:sz w:val="24"/>
        </w:rPr>
        <w:t xml:space="preserve">The headteacher ’s nominated person will ensure that there are sufficient washrooms for staff and pupils, including facilities for pupils with special educational needs, </w:t>
      </w:r>
      <w:proofErr w:type="gramStart"/>
      <w:r w:rsidRPr="009F6AA9">
        <w:rPr>
          <w:rFonts w:asciiTheme="minorHAnsi" w:hAnsiTheme="minorHAnsi" w:cstheme="minorHAnsi"/>
          <w:sz w:val="24"/>
        </w:rPr>
        <w:t>taking into account</w:t>
      </w:r>
      <w:proofErr w:type="gramEnd"/>
      <w:r w:rsidRPr="009F6AA9">
        <w:rPr>
          <w:rFonts w:asciiTheme="minorHAnsi" w:hAnsiTheme="minorHAnsi" w:cstheme="minorHAnsi"/>
          <w:sz w:val="24"/>
        </w:rPr>
        <w:t xml:space="preserve"> that:</w:t>
      </w:r>
    </w:p>
    <w:p w14:paraId="62A72AA2" w14:textId="77777777" w:rsidR="00FF3FE4" w:rsidRPr="00A10D6B" w:rsidRDefault="00FF3FE4" w:rsidP="0078649F">
      <w:pPr>
        <w:pStyle w:val="ListParagraph"/>
        <w:numPr>
          <w:ilvl w:val="0"/>
          <w:numId w:val="12"/>
        </w:numPr>
        <w:jc w:val="both"/>
        <w:rPr>
          <w:rFonts w:asciiTheme="minorHAnsi" w:hAnsiTheme="minorHAnsi" w:cstheme="minorHAnsi"/>
          <w:sz w:val="24"/>
        </w:rPr>
      </w:pPr>
      <w:r w:rsidRPr="00A10D6B">
        <w:rPr>
          <w:rFonts w:asciiTheme="minorHAnsi" w:hAnsiTheme="minorHAnsi" w:cstheme="minorHAnsi"/>
          <w:sz w:val="24"/>
        </w:rPr>
        <w:t xml:space="preserve">All single and double sanitary fittings contain one or two washbasins </w:t>
      </w:r>
      <w:proofErr w:type="gramStart"/>
      <w:r w:rsidRPr="00A10D6B">
        <w:rPr>
          <w:rFonts w:asciiTheme="minorHAnsi" w:hAnsiTheme="minorHAnsi" w:cstheme="minorHAnsi"/>
          <w:sz w:val="24"/>
        </w:rPr>
        <w:t>respectively;</w:t>
      </w:r>
      <w:proofErr w:type="gramEnd"/>
    </w:p>
    <w:p w14:paraId="421B8455" w14:textId="77777777" w:rsidR="00FF3FE4" w:rsidRPr="00A10D6B" w:rsidRDefault="00FF3FE4" w:rsidP="0078649F">
      <w:pPr>
        <w:pStyle w:val="ListParagraph"/>
        <w:numPr>
          <w:ilvl w:val="0"/>
          <w:numId w:val="12"/>
        </w:numPr>
        <w:jc w:val="both"/>
        <w:rPr>
          <w:rFonts w:asciiTheme="minorHAnsi" w:hAnsiTheme="minorHAnsi" w:cstheme="minorHAnsi"/>
          <w:sz w:val="24"/>
        </w:rPr>
      </w:pPr>
      <w:r w:rsidRPr="00A10D6B">
        <w:rPr>
          <w:rFonts w:asciiTheme="minorHAnsi" w:hAnsiTheme="minorHAnsi" w:cstheme="minorHAnsi"/>
          <w:sz w:val="24"/>
        </w:rPr>
        <w:t xml:space="preserve">The number of washbasins is at least two-thirds that of the toilets/urinals in senior </w:t>
      </w:r>
      <w:proofErr w:type="gramStart"/>
      <w:r w:rsidRPr="00A10D6B">
        <w:rPr>
          <w:rFonts w:asciiTheme="minorHAnsi" w:hAnsiTheme="minorHAnsi" w:cstheme="minorHAnsi"/>
          <w:sz w:val="24"/>
        </w:rPr>
        <w:t>school;</w:t>
      </w:r>
      <w:proofErr w:type="gramEnd"/>
    </w:p>
    <w:p w14:paraId="34B097E8" w14:textId="77777777" w:rsidR="00FF3FE4" w:rsidRPr="00A10D6B" w:rsidRDefault="00FF3FE4" w:rsidP="0078649F">
      <w:pPr>
        <w:pStyle w:val="ListParagraph"/>
        <w:numPr>
          <w:ilvl w:val="0"/>
          <w:numId w:val="12"/>
        </w:numPr>
        <w:jc w:val="both"/>
        <w:rPr>
          <w:rFonts w:asciiTheme="minorHAnsi" w:hAnsiTheme="minorHAnsi" w:cstheme="minorHAnsi"/>
          <w:sz w:val="24"/>
        </w:rPr>
      </w:pPr>
      <w:r w:rsidRPr="00A10D6B">
        <w:rPr>
          <w:rFonts w:asciiTheme="minorHAnsi" w:hAnsiTheme="minorHAnsi" w:cstheme="minorHAnsi"/>
          <w:sz w:val="24"/>
        </w:rPr>
        <w:t xml:space="preserve">Separate changing rooms for girls and boys are provided for pupils aged 8 years or older, and there are an adequate number of washrooms for staff and </w:t>
      </w:r>
      <w:proofErr w:type="gramStart"/>
      <w:r w:rsidRPr="00A10D6B">
        <w:rPr>
          <w:rFonts w:asciiTheme="minorHAnsi" w:hAnsiTheme="minorHAnsi" w:cstheme="minorHAnsi"/>
          <w:sz w:val="24"/>
        </w:rPr>
        <w:t>pupils;</w:t>
      </w:r>
      <w:proofErr w:type="gramEnd"/>
    </w:p>
    <w:p w14:paraId="75C06FC0" w14:textId="77777777" w:rsidR="00FF3FE4" w:rsidRPr="00A10D6B" w:rsidRDefault="00FF3FE4" w:rsidP="0078649F">
      <w:pPr>
        <w:pStyle w:val="ListParagraph"/>
        <w:numPr>
          <w:ilvl w:val="0"/>
          <w:numId w:val="12"/>
        </w:numPr>
        <w:jc w:val="both"/>
        <w:rPr>
          <w:rFonts w:asciiTheme="minorHAnsi" w:hAnsiTheme="minorHAnsi" w:cstheme="minorHAnsi"/>
          <w:sz w:val="24"/>
        </w:rPr>
      </w:pPr>
      <w:r w:rsidRPr="00A10D6B">
        <w:rPr>
          <w:rFonts w:asciiTheme="minorHAnsi" w:hAnsiTheme="minorHAnsi" w:cstheme="minorHAnsi"/>
          <w:sz w:val="24"/>
        </w:rPr>
        <w:t>Changing facilities, including showers, are provided for pupils, and are accessible from the playing field where the exercise takes place.</w:t>
      </w:r>
    </w:p>
    <w:p w14:paraId="728C1C19" w14:textId="77777777" w:rsidR="00FF3FE4" w:rsidRDefault="00FF3FE4" w:rsidP="00FF3FE4">
      <w:pPr>
        <w:jc w:val="both"/>
        <w:rPr>
          <w:rFonts w:asciiTheme="minorHAnsi" w:hAnsiTheme="minorHAnsi" w:cstheme="minorHAnsi"/>
          <w:sz w:val="24"/>
        </w:rPr>
      </w:pPr>
    </w:p>
    <w:p w14:paraId="041ED4F6" w14:textId="77777777" w:rsidR="00FF3FE4" w:rsidRDefault="00FF3FE4" w:rsidP="00FF3FE4">
      <w:pPr>
        <w:jc w:val="both"/>
        <w:rPr>
          <w:rFonts w:asciiTheme="minorHAnsi" w:hAnsiTheme="minorHAnsi" w:cstheme="minorHAnsi"/>
          <w:sz w:val="24"/>
        </w:rPr>
      </w:pPr>
    </w:p>
    <w:p w14:paraId="2DDC87CF" w14:textId="77777777" w:rsidR="00FF3FE4" w:rsidRPr="009F6AA9" w:rsidRDefault="00FF3FE4" w:rsidP="00FF3FE4">
      <w:pPr>
        <w:jc w:val="both"/>
        <w:rPr>
          <w:rFonts w:asciiTheme="minorHAnsi" w:hAnsiTheme="minorHAnsi" w:cstheme="minorHAnsi"/>
          <w:sz w:val="24"/>
        </w:rPr>
      </w:pPr>
      <w:r w:rsidRPr="009F6AA9">
        <w:rPr>
          <w:rFonts w:asciiTheme="minorHAnsi" w:hAnsiTheme="minorHAnsi" w:cstheme="minorHAnsi"/>
          <w:sz w:val="24"/>
        </w:rPr>
        <w:t>The headteacher ’s nominated person will further ensure that there are appropriate facilities in place for pupils who are ill, including:</w:t>
      </w:r>
    </w:p>
    <w:p w14:paraId="0052CAA6" w14:textId="77777777" w:rsidR="00FF3FE4" w:rsidRPr="006C6A12" w:rsidRDefault="00FF3FE4" w:rsidP="0078649F">
      <w:pPr>
        <w:pStyle w:val="ListParagraph"/>
        <w:numPr>
          <w:ilvl w:val="0"/>
          <w:numId w:val="12"/>
        </w:numPr>
        <w:jc w:val="both"/>
        <w:rPr>
          <w:rFonts w:asciiTheme="minorHAnsi" w:hAnsiTheme="minorHAnsi" w:cstheme="minorHAnsi"/>
          <w:sz w:val="24"/>
        </w:rPr>
      </w:pPr>
      <w:r w:rsidRPr="006C6A12">
        <w:rPr>
          <w:rFonts w:asciiTheme="minorHAnsi" w:hAnsiTheme="minorHAnsi" w:cstheme="minorHAnsi"/>
          <w:sz w:val="24"/>
        </w:rPr>
        <w:t>a room for medical / First Aid treatment</w:t>
      </w:r>
    </w:p>
    <w:p w14:paraId="0334E97F" w14:textId="77777777" w:rsidR="00FF3FE4" w:rsidRPr="006C6A12" w:rsidRDefault="00FF3FE4" w:rsidP="0078649F">
      <w:pPr>
        <w:pStyle w:val="ListParagraph"/>
        <w:numPr>
          <w:ilvl w:val="0"/>
          <w:numId w:val="12"/>
        </w:numPr>
        <w:jc w:val="both"/>
        <w:rPr>
          <w:rFonts w:asciiTheme="minorHAnsi" w:hAnsiTheme="minorHAnsi" w:cstheme="minorHAnsi"/>
          <w:sz w:val="24"/>
        </w:rPr>
      </w:pPr>
      <w:r w:rsidRPr="006C6A12">
        <w:rPr>
          <w:rFonts w:asciiTheme="minorHAnsi" w:hAnsiTheme="minorHAnsi" w:cstheme="minorHAnsi"/>
          <w:sz w:val="24"/>
        </w:rPr>
        <w:t>a washbasin.</w:t>
      </w:r>
    </w:p>
    <w:p w14:paraId="678D60A5" w14:textId="77777777" w:rsidR="00FF3FE4" w:rsidRPr="00FF3FE4" w:rsidRDefault="00FF3FE4" w:rsidP="00FF3FE4">
      <w:pPr>
        <w:jc w:val="both"/>
        <w:rPr>
          <w:rFonts w:asciiTheme="minorHAnsi" w:hAnsiTheme="minorHAnsi" w:cstheme="minorHAnsi"/>
          <w:sz w:val="24"/>
        </w:rPr>
      </w:pPr>
    </w:p>
    <w:p w14:paraId="336134D1" w14:textId="77777777" w:rsidR="00B72127" w:rsidRPr="009F6AA9" w:rsidRDefault="00B72127" w:rsidP="00364E33">
      <w:pPr>
        <w:pStyle w:val="1bodycopy10pt"/>
        <w:jc w:val="both"/>
        <w:rPr>
          <w:rFonts w:asciiTheme="minorHAnsi" w:hAnsiTheme="minorHAnsi" w:cstheme="minorHAnsi"/>
          <w:sz w:val="24"/>
          <w:lang w:val="en-GB"/>
        </w:rPr>
      </w:pPr>
    </w:p>
    <w:p w14:paraId="5D59B467" w14:textId="708C10D5" w:rsidR="00C6575D" w:rsidRPr="009F6AA9" w:rsidRDefault="00571E7B" w:rsidP="0078649F">
      <w:pPr>
        <w:pStyle w:val="Heading1"/>
        <w:numPr>
          <w:ilvl w:val="0"/>
          <w:numId w:val="9"/>
        </w:numPr>
      </w:pPr>
      <w:bookmarkStart w:id="18" w:name="_Toc130576344"/>
      <w:r w:rsidRPr="009F6AA9">
        <w:t>Pupils with SEND or Individual Healthcare Plan (IHP</w:t>
      </w:r>
      <w:r w:rsidR="009B02A8" w:rsidRPr="009F6AA9">
        <w:t>)</w:t>
      </w:r>
      <w:bookmarkEnd w:id="18"/>
    </w:p>
    <w:p w14:paraId="007B6640" w14:textId="77777777" w:rsidR="00977A84" w:rsidRPr="009F6AA9" w:rsidRDefault="00977A84" w:rsidP="00364E33">
      <w:pPr>
        <w:jc w:val="both"/>
        <w:rPr>
          <w:rFonts w:asciiTheme="minorHAnsi" w:hAnsiTheme="minorHAnsi" w:cstheme="minorHAnsi"/>
          <w:sz w:val="24"/>
        </w:rPr>
      </w:pPr>
      <w:r w:rsidRPr="009F6AA9">
        <w:rPr>
          <w:rFonts w:asciiTheme="minorHAnsi" w:hAnsiTheme="minorHAnsi" w:cstheme="minorHAnsi"/>
          <w:sz w:val="24"/>
        </w:rPr>
        <w:t>To be compliant with the Equality Act 2010, an accessibility strategy will be implemented to ensure the premises are fully accessible to pupils with SEND.</w:t>
      </w:r>
    </w:p>
    <w:p w14:paraId="190E6671" w14:textId="76845F32" w:rsidR="00977A84" w:rsidRPr="009F6AA9" w:rsidRDefault="00977A84" w:rsidP="00364E33">
      <w:pPr>
        <w:jc w:val="both"/>
        <w:rPr>
          <w:rFonts w:asciiTheme="minorHAnsi" w:hAnsiTheme="minorHAnsi" w:cstheme="minorHAnsi"/>
          <w:sz w:val="24"/>
        </w:rPr>
      </w:pPr>
      <w:r w:rsidRPr="009F6AA9">
        <w:rPr>
          <w:rFonts w:asciiTheme="minorHAnsi" w:hAnsiTheme="minorHAnsi" w:cstheme="minorHAnsi"/>
          <w:sz w:val="24"/>
        </w:rPr>
        <w:t>The accessibility strategy will include the health and safety needs of pupils with SEND.</w:t>
      </w:r>
    </w:p>
    <w:p w14:paraId="3C9D8EF4" w14:textId="77777777" w:rsidR="004D0B74" w:rsidRPr="009F6AA9" w:rsidRDefault="004D0B74" w:rsidP="00364E33">
      <w:pPr>
        <w:pStyle w:val="4Bulletedcopyblue"/>
        <w:numPr>
          <w:ilvl w:val="0"/>
          <w:numId w:val="0"/>
        </w:numPr>
        <w:jc w:val="both"/>
        <w:rPr>
          <w:rFonts w:asciiTheme="minorHAnsi" w:hAnsiTheme="minorHAnsi" w:cstheme="minorHAnsi"/>
          <w:sz w:val="24"/>
          <w:szCs w:val="24"/>
        </w:rPr>
      </w:pPr>
    </w:p>
    <w:p w14:paraId="5E702C82" w14:textId="0DF72AC6" w:rsidR="00C6575D" w:rsidRPr="009F6AA9" w:rsidRDefault="00977A84" w:rsidP="0078649F">
      <w:pPr>
        <w:pStyle w:val="Heading1"/>
        <w:numPr>
          <w:ilvl w:val="0"/>
          <w:numId w:val="9"/>
        </w:numPr>
      </w:pPr>
      <w:bookmarkStart w:id="19" w:name="_Toc130576345"/>
      <w:r w:rsidRPr="009F6AA9">
        <w:t>Drainage</w:t>
      </w:r>
      <w:bookmarkEnd w:id="19"/>
      <w:r w:rsidRPr="009F6AA9">
        <w:t xml:space="preserve"> </w:t>
      </w:r>
    </w:p>
    <w:p w14:paraId="59374DDD" w14:textId="77777777" w:rsidR="003912AE" w:rsidRPr="009F6AA9" w:rsidRDefault="003912AE" w:rsidP="00364E33">
      <w:pPr>
        <w:jc w:val="both"/>
        <w:rPr>
          <w:rFonts w:asciiTheme="minorHAnsi" w:hAnsiTheme="minorHAnsi" w:cstheme="minorHAnsi"/>
          <w:sz w:val="24"/>
        </w:rPr>
      </w:pPr>
      <w:r w:rsidRPr="009F6AA9">
        <w:rPr>
          <w:rFonts w:asciiTheme="minorHAnsi" w:hAnsiTheme="minorHAnsi" w:cstheme="minorHAnsi"/>
          <w:sz w:val="24"/>
        </w:rPr>
        <w:t xml:space="preserve">The locally nominated person will ensure that there is adequate drainage for hygienic purposes and for the disposal of </w:t>
      </w:r>
      <w:proofErr w:type="gramStart"/>
      <w:r w:rsidRPr="009F6AA9">
        <w:rPr>
          <w:rFonts w:asciiTheme="minorHAnsi" w:hAnsiTheme="minorHAnsi" w:cstheme="minorHAnsi"/>
          <w:sz w:val="24"/>
        </w:rPr>
        <w:t>waste water</w:t>
      </w:r>
      <w:proofErr w:type="gramEnd"/>
      <w:r w:rsidRPr="009F6AA9">
        <w:rPr>
          <w:rFonts w:asciiTheme="minorHAnsi" w:hAnsiTheme="minorHAnsi" w:cstheme="minorHAnsi"/>
          <w:sz w:val="24"/>
        </w:rPr>
        <w:t xml:space="preserve"> and surface water by carrying out regular visual checks and calling in external drainage specialists should problems arise in this area (using the We Are Every System)</w:t>
      </w:r>
    </w:p>
    <w:p w14:paraId="1D050650" w14:textId="08992DAE" w:rsidR="00C404BC" w:rsidRPr="009F6AA9" w:rsidRDefault="00C404BC" w:rsidP="00364E33">
      <w:pPr>
        <w:pStyle w:val="1bodycopy10pt"/>
        <w:jc w:val="both"/>
        <w:rPr>
          <w:rFonts w:asciiTheme="minorHAnsi" w:hAnsiTheme="minorHAnsi" w:cstheme="minorHAnsi"/>
          <w:sz w:val="24"/>
          <w:lang w:val="en-GB"/>
        </w:rPr>
      </w:pPr>
    </w:p>
    <w:p w14:paraId="5EF455CC" w14:textId="6312908C" w:rsidR="00C6575D" w:rsidRPr="009F6AA9" w:rsidRDefault="003912AE" w:rsidP="0078649F">
      <w:pPr>
        <w:pStyle w:val="Heading1"/>
        <w:numPr>
          <w:ilvl w:val="0"/>
          <w:numId w:val="9"/>
        </w:numPr>
      </w:pPr>
      <w:bookmarkStart w:id="20" w:name="_Toc130576346"/>
      <w:r w:rsidRPr="009F6AA9">
        <w:t>Lighting</w:t>
      </w:r>
      <w:bookmarkEnd w:id="20"/>
      <w:r w:rsidRPr="009F6AA9">
        <w:t xml:space="preserve"> </w:t>
      </w:r>
    </w:p>
    <w:p w14:paraId="0001AE78" w14:textId="77777777" w:rsidR="00BD34B3" w:rsidRPr="009F6AA9" w:rsidRDefault="00BD34B3" w:rsidP="002E2FBA">
      <w:pPr>
        <w:rPr>
          <w:rFonts w:asciiTheme="minorHAnsi" w:hAnsiTheme="minorHAnsi" w:cstheme="minorHAnsi"/>
          <w:sz w:val="24"/>
        </w:rPr>
      </w:pPr>
      <w:r w:rsidRPr="009F6AA9">
        <w:rPr>
          <w:rFonts w:asciiTheme="minorHAnsi" w:hAnsiTheme="minorHAnsi" w:cstheme="minorHAnsi"/>
          <w:sz w:val="24"/>
        </w:rPr>
        <w:t>Lighting will be provided which allows the faces of teachers and pupils to be visible for good communication.</w:t>
      </w:r>
    </w:p>
    <w:p w14:paraId="5B8EE8E4" w14:textId="766AAAD6" w:rsidR="00BD34B3" w:rsidRDefault="00BD34B3" w:rsidP="0078649F">
      <w:pPr>
        <w:pStyle w:val="ListParagraph"/>
        <w:numPr>
          <w:ilvl w:val="1"/>
          <w:numId w:val="10"/>
        </w:numPr>
        <w:ind w:left="864"/>
        <w:jc w:val="both"/>
        <w:rPr>
          <w:rFonts w:asciiTheme="minorHAnsi" w:hAnsiTheme="minorHAnsi" w:cstheme="minorHAnsi"/>
          <w:sz w:val="24"/>
        </w:rPr>
      </w:pPr>
      <w:r w:rsidRPr="009F6AA9">
        <w:rPr>
          <w:rFonts w:asciiTheme="minorHAnsi" w:hAnsiTheme="minorHAnsi" w:cstheme="minorHAnsi"/>
          <w:sz w:val="24"/>
        </w:rPr>
        <w:t>Daylight will be given priority in all spaces.</w:t>
      </w:r>
    </w:p>
    <w:p w14:paraId="065C33AA" w14:textId="77777777" w:rsidR="00603C28" w:rsidRPr="009F6AA9" w:rsidRDefault="00603C28" w:rsidP="002E2FBA">
      <w:pPr>
        <w:pStyle w:val="ListParagraph"/>
        <w:ind w:left="864"/>
        <w:jc w:val="both"/>
        <w:rPr>
          <w:rFonts w:asciiTheme="minorHAnsi" w:hAnsiTheme="minorHAnsi" w:cstheme="minorHAnsi"/>
          <w:sz w:val="24"/>
        </w:rPr>
      </w:pPr>
    </w:p>
    <w:p w14:paraId="14894E9F" w14:textId="0367A5EF" w:rsidR="00BD34B3" w:rsidRDefault="00BD34B3" w:rsidP="0078649F">
      <w:pPr>
        <w:pStyle w:val="ListParagraph"/>
        <w:numPr>
          <w:ilvl w:val="1"/>
          <w:numId w:val="10"/>
        </w:numPr>
        <w:ind w:left="864"/>
        <w:rPr>
          <w:rFonts w:asciiTheme="minorHAnsi" w:hAnsiTheme="minorHAnsi" w:cstheme="minorHAnsi"/>
          <w:sz w:val="24"/>
        </w:rPr>
      </w:pPr>
      <w:r w:rsidRPr="009F6AA9">
        <w:rPr>
          <w:rFonts w:asciiTheme="minorHAnsi" w:hAnsiTheme="minorHAnsi" w:cstheme="minorHAnsi"/>
          <w:sz w:val="24"/>
        </w:rPr>
        <w:t xml:space="preserve">Adequate views will be available </w:t>
      </w:r>
      <w:proofErr w:type="gramStart"/>
      <w:r w:rsidRPr="009F6AA9">
        <w:rPr>
          <w:rFonts w:asciiTheme="minorHAnsi" w:hAnsiTheme="minorHAnsi" w:cstheme="minorHAnsi"/>
          <w:sz w:val="24"/>
        </w:rPr>
        <w:t>to</w:t>
      </w:r>
      <w:proofErr w:type="gramEnd"/>
      <w:r w:rsidRPr="009F6AA9">
        <w:rPr>
          <w:rFonts w:asciiTheme="minorHAnsi" w:hAnsiTheme="minorHAnsi" w:cstheme="minorHAnsi"/>
          <w:sz w:val="24"/>
        </w:rPr>
        <w:t xml:space="preserve"> the outside, </w:t>
      </w:r>
      <w:proofErr w:type="gramStart"/>
      <w:r w:rsidRPr="009F6AA9">
        <w:rPr>
          <w:rFonts w:asciiTheme="minorHAnsi" w:hAnsiTheme="minorHAnsi" w:cstheme="minorHAnsi"/>
          <w:sz w:val="24"/>
        </w:rPr>
        <w:t>in order to</w:t>
      </w:r>
      <w:proofErr w:type="gramEnd"/>
      <w:r w:rsidRPr="009F6AA9">
        <w:rPr>
          <w:rFonts w:asciiTheme="minorHAnsi" w:hAnsiTheme="minorHAnsi" w:cstheme="minorHAnsi"/>
          <w:sz w:val="24"/>
        </w:rPr>
        <w:t xml:space="preserve"> ensure comfort and avoid eye strain.</w:t>
      </w:r>
    </w:p>
    <w:p w14:paraId="70F3B221" w14:textId="77777777" w:rsidR="00603C28" w:rsidRPr="00603C28" w:rsidRDefault="00603C28" w:rsidP="002E2FBA">
      <w:pPr>
        <w:pStyle w:val="ListParagraph"/>
        <w:ind w:left="1158"/>
        <w:rPr>
          <w:rFonts w:asciiTheme="minorHAnsi" w:hAnsiTheme="minorHAnsi" w:cstheme="minorHAnsi"/>
          <w:sz w:val="24"/>
        </w:rPr>
      </w:pPr>
    </w:p>
    <w:p w14:paraId="7299D84A" w14:textId="37298E5F" w:rsidR="00BD34B3" w:rsidRDefault="00BD34B3" w:rsidP="0078649F">
      <w:pPr>
        <w:pStyle w:val="ListParagraph"/>
        <w:numPr>
          <w:ilvl w:val="1"/>
          <w:numId w:val="10"/>
        </w:numPr>
        <w:ind w:left="864"/>
        <w:jc w:val="both"/>
        <w:rPr>
          <w:rFonts w:asciiTheme="minorHAnsi" w:hAnsiTheme="minorHAnsi" w:cstheme="minorHAnsi"/>
          <w:sz w:val="24"/>
        </w:rPr>
      </w:pPr>
      <w:r w:rsidRPr="009F6AA9">
        <w:rPr>
          <w:rFonts w:asciiTheme="minorHAnsi" w:hAnsiTheme="minorHAnsi" w:cstheme="minorHAnsi"/>
          <w:sz w:val="24"/>
        </w:rPr>
        <w:t xml:space="preserve">Lighting controls will be easy to use or </w:t>
      </w:r>
      <w:proofErr w:type="gramStart"/>
      <w:r w:rsidRPr="009F6AA9">
        <w:rPr>
          <w:rFonts w:asciiTheme="minorHAnsi" w:hAnsiTheme="minorHAnsi" w:cstheme="minorHAnsi"/>
          <w:sz w:val="24"/>
        </w:rPr>
        <w:t>automated</w:t>
      </w:r>
      <w:proofErr w:type="gramEnd"/>
      <w:r w:rsidRPr="009F6AA9">
        <w:rPr>
          <w:rFonts w:asciiTheme="minorHAnsi" w:hAnsiTheme="minorHAnsi" w:cstheme="minorHAnsi"/>
          <w:sz w:val="24"/>
        </w:rPr>
        <w:t xml:space="preserve"> </w:t>
      </w:r>
    </w:p>
    <w:p w14:paraId="59E47F7F" w14:textId="77777777" w:rsidR="00603C28" w:rsidRPr="00603C28" w:rsidRDefault="00603C28" w:rsidP="002E2FBA">
      <w:pPr>
        <w:pStyle w:val="ListParagraph"/>
        <w:ind w:left="1158"/>
        <w:rPr>
          <w:rFonts w:asciiTheme="minorHAnsi" w:hAnsiTheme="minorHAnsi" w:cstheme="minorHAnsi"/>
          <w:sz w:val="24"/>
        </w:rPr>
      </w:pPr>
    </w:p>
    <w:p w14:paraId="130B875F" w14:textId="0764CBFF" w:rsidR="00BD34B3" w:rsidRDefault="00BD34B3" w:rsidP="0078649F">
      <w:pPr>
        <w:pStyle w:val="ListParagraph"/>
        <w:numPr>
          <w:ilvl w:val="1"/>
          <w:numId w:val="10"/>
        </w:numPr>
        <w:ind w:left="864"/>
        <w:jc w:val="both"/>
        <w:rPr>
          <w:rFonts w:asciiTheme="minorHAnsi" w:hAnsiTheme="minorHAnsi" w:cstheme="minorHAnsi"/>
          <w:sz w:val="24"/>
        </w:rPr>
      </w:pPr>
      <w:r w:rsidRPr="009F6AA9">
        <w:rPr>
          <w:rFonts w:asciiTheme="minorHAnsi" w:hAnsiTheme="minorHAnsi" w:cstheme="minorHAnsi"/>
          <w:sz w:val="24"/>
        </w:rPr>
        <w:t xml:space="preserve">Blinds or other window covers will be provided, </w:t>
      </w:r>
      <w:proofErr w:type="gramStart"/>
      <w:r w:rsidRPr="009F6AA9">
        <w:rPr>
          <w:rFonts w:asciiTheme="minorHAnsi" w:hAnsiTheme="minorHAnsi" w:cstheme="minorHAnsi"/>
          <w:sz w:val="24"/>
        </w:rPr>
        <w:t>in order to</w:t>
      </w:r>
      <w:proofErr w:type="gramEnd"/>
      <w:r w:rsidRPr="009F6AA9">
        <w:rPr>
          <w:rFonts w:asciiTheme="minorHAnsi" w:hAnsiTheme="minorHAnsi" w:cstheme="minorHAnsi"/>
          <w:sz w:val="24"/>
        </w:rPr>
        <w:t xml:space="preserve"> avoid glare or excessive sunlight.</w:t>
      </w:r>
    </w:p>
    <w:p w14:paraId="56F04963" w14:textId="77777777" w:rsidR="00603C28" w:rsidRPr="00603C28" w:rsidRDefault="00603C28" w:rsidP="002E2FBA">
      <w:pPr>
        <w:pStyle w:val="ListParagraph"/>
        <w:ind w:left="1158"/>
        <w:rPr>
          <w:rFonts w:asciiTheme="minorHAnsi" w:hAnsiTheme="minorHAnsi" w:cstheme="minorHAnsi"/>
          <w:sz w:val="24"/>
        </w:rPr>
      </w:pPr>
    </w:p>
    <w:p w14:paraId="3C54FDFC" w14:textId="7BA71F6B" w:rsidR="00BD34B3" w:rsidRDefault="00BD34B3" w:rsidP="0078649F">
      <w:pPr>
        <w:pStyle w:val="ListParagraph"/>
        <w:numPr>
          <w:ilvl w:val="1"/>
          <w:numId w:val="10"/>
        </w:numPr>
        <w:ind w:left="864"/>
        <w:jc w:val="both"/>
        <w:rPr>
          <w:rFonts w:asciiTheme="minorHAnsi" w:hAnsiTheme="minorHAnsi" w:cstheme="minorHAnsi"/>
          <w:sz w:val="24"/>
        </w:rPr>
      </w:pPr>
      <w:r w:rsidRPr="009F6AA9">
        <w:rPr>
          <w:rFonts w:asciiTheme="minorHAnsi" w:hAnsiTheme="minorHAnsi" w:cstheme="minorHAnsi"/>
          <w:sz w:val="24"/>
        </w:rPr>
        <w:t>External lighting will be provided to ensure safe pedestrian movement after dark.</w:t>
      </w:r>
    </w:p>
    <w:p w14:paraId="4D09EF91" w14:textId="77777777" w:rsidR="00603C28" w:rsidRPr="00603C28" w:rsidRDefault="00603C28" w:rsidP="002E2FBA">
      <w:pPr>
        <w:pStyle w:val="ListParagraph"/>
        <w:ind w:left="1158"/>
        <w:rPr>
          <w:rFonts w:asciiTheme="minorHAnsi" w:hAnsiTheme="minorHAnsi" w:cstheme="minorHAnsi"/>
          <w:sz w:val="24"/>
        </w:rPr>
      </w:pPr>
    </w:p>
    <w:p w14:paraId="23A08869" w14:textId="0E922AE4" w:rsidR="00BD34B3" w:rsidRDefault="00BD34B3" w:rsidP="0078649F">
      <w:pPr>
        <w:pStyle w:val="ListParagraph"/>
        <w:numPr>
          <w:ilvl w:val="1"/>
          <w:numId w:val="10"/>
        </w:numPr>
        <w:ind w:left="864"/>
        <w:jc w:val="both"/>
        <w:rPr>
          <w:rFonts w:asciiTheme="minorHAnsi" w:hAnsiTheme="minorHAnsi" w:cstheme="minorHAnsi"/>
          <w:sz w:val="24"/>
        </w:rPr>
      </w:pPr>
      <w:r w:rsidRPr="009F6AA9">
        <w:rPr>
          <w:rFonts w:asciiTheme="minorHAnsi" w:hAnsiTheme="minorHAnsi" w:cstheme="minorHAnsi"/>
          <w:sz w:val="24"/>
        </w:rPr>
        <w:t>Outdoor sports facilities will have floodlights if they are likely to be used out of school hours.</w:t>
      </w:r>
    </w:p>
    <w:p w14:paraId="1A95F6FC" w14:textId="77777777" w:rsidR="00603C28" w:rsidRPr="00603C28" w:rsidRDefault="00603C28" w:rsidP="002E2FBA">
      <w:pPr>
        <w:pStyle w:val="ListParagraph"/>
        <w:ind w:left="1158"/>
        <w:rPr>
          <w:rFonts w:asciiTheme="minorHAnsi" w:hAnsiTheme="minorHAnsi" w:cstheme="minorHAnsi"/>
          <w:sz w:val="24"/>
        </w:rPr>
      </w:pPr>
    </w:p>
    <w:p w14:paraId="609DF225" w14:textId="2939FA89" w:rsidR="00BD34B3" w:rsidRPr="009F6AA9" w:rsidRDefault="00BD34B3" w:rsidP="0078649F">
      <w:pPr>
        <w:pStyle w:val="ListParagraph"/>
        <w:numPr>
          <w:ilvl w:val="1"/>
          <w:numId w:val="10"/>
        </w:numPr>
        <w:ind w:left="864"/>
        <w:rPr>
          <w:rFonts w:asciiTheme="minorHAnsi" w:hAnsiTheme="minorHAnsi" w:cstheme="minorHAnsi"/>
          <w:sz w:val="24"/>
        </w:rPr>
      </w:pPr>
      <w:r w:rsidRPr="009F6AA9">
        <w:rPr>
          <w:rFonts w:asciiTheme="minorHAnsi" w:hAnsiTheme="minorHAnsi" w:cstheme="minorHAnsi"/>
          <w:sz w:val="24"/>
        </w:rPr>
        <w:t xml:space="preserve">Emergency lighting will be provided for areas and checks conducted by a </w:t>
      </w:r>
      <w:proofErr w:type="gramStart"/>
      <w:r w:rsidRPr="009F6AA9">
        <w:rPr>
          <w:rFonts w:asciiTheme="minorHAnsi" w:hAnsiTheme="minorHAnsi" w:cstheme="minorHAnsi"/>
          <w:sz w:val="24"/>
        </w:rPr>
        <w:t>nominated  contractor</w:t>
      </w:r>
      <w:proofErr w:type="gramEnd"/>
      <w:r w:rsidRPr="009F6AA9">
        <w:rPr>
          <w:rFonts w:asciiTheme="minorHAnsi" w:hAnsiTheme="minorHAnsi" w:cstheme="minorHAnsi"/>
          <w:sz w:val="24"/>
        </w:rPr>
        <w:t xml:space="preserve"> annually as a minimum. </w:t>
      </w:r>
    </w:p>
    <w:p w14:paraId="355F9C00" w14:textId="77777777" w:rsidR="00281808" w:rsidRPr="009F6AA9" w:rsidRDefault="00281808" w:rsidP="00364E33">
      <w:pPr>
        <w:pStyle w:val="1bodycopy10pt"/>
        <w:jc w:val="both"/>
        <w:rPr>
          <w:rFonts w:asciiTheme="minorHAnsi" w:hAnsiTheme="minorHAnsi" w:cstheme="minorHAnsi"/>
          <w:sz w:val="24"/>
          <w:lang w:val="en-GB"/>
        </w:rPr>
      </w:pPr>
    </w:p>
    <w:p w14:paraId="536EFA62" w14:textId="30A5E531" w:rsidR="00C6575D" w:rsidRPr="009F6AA9" w:rsidRDefault="00B4289C" w:rsidP="0078649F">
      <w:pPr>
        <w:pStyle w:val="Heading1"/>
        <w:numPr>
          <w:ilvl w:val="0"/>
          <w:numId w:val="9"/>
        </w:numPr>
      </w:pPr>
      <w:bookmarkStart w:id="21" w:name="_Toc130576347"/>
      <w:r w:rsidRPr="009F6AA9">
        <w:t>Security</w:t>
      </w:r>
      <w:bookmarkEnd w:id="21"/>
      <w:r w:rsidRPr="009F6AA9">
        <w:t xml:space="preserve"> </w:t>
      </w:r>
    </w:p>
    <w:p w14:paraId="6B992C9F" w14:textId="6426A78E" w:rsidR="004F7342" w:rsidRPr="009F6AA9" w:rsidRDefault="004F7342" w:rsidP="002E2FBA">
      <w:pPr>
        <w:rPr>
          <w:rFonts w:asciiTheme="minorHAnsi" w:hAnsiTheme="minorHAnsi" w:cstheme="minorHAnsi"/>
          <w:sz w:val="24"/>
        </w:rPr>
      </w:pPr>
      <w:r w:rsidRPr="009F6AA9">
        <w:rPr>
          <w:rFonts w:asciiTheme="minorHAnsi" w:hAnsiTheme="minorHAnsi" w:cstheme="minorHAnsi"/>
          <w:sz w:val="24"/>
        </w:rPr>
        <w:t>The headteacher’s nominated person will ensure that the school has adequate security arrangements in place for the grounds and buildings by ensuring that each building is securely locked and alarmed each night; that each building has a secure entrance; and that the school’s perimeters are sufficiently secure (recording of these checks will be logged using the We Are Every system)</w:t>
      </w:r>
    </w:p>
    <w:p w14:paraId="6E51D090" w14:textId="2851E263" w:rsidR="004F7342" w:rsidRPr="009F6AA9" w:rsidRDefault="004F7342" w:rsidP="002E2FBA">
      <w:pPr>
        <w:rPr>
          <w:rFonts w:asciiTheme="minorHAnsi" w:hAnsiTheme="minorHAnsi" w:cstheme="minorHAnsi"/>
          <w:sz w:val="24"/>
        </w:rPr>
      </w:pPr>
      <w:r w:rsidRPr="009F6AA9">
        <w:rPr>
          <w:rFonts w:asciiTheme="minorHAnsi" w:hAnsiTheme="minorHAnsi" w:cstheme="minorHAnsi"/>
          <w:sz w:val="24"/>
        </w:rPr>
        <w:t xml:space="preserve">The school’s security arrangements will be based on a risk assessment, regularly reviewed by responsible person’s nominated person and senior leadership team, explicitly </w:t>
      </w:r>
      <w:proofErr w:type="gramStart"/>
      <w:r w:rsidRPr="009F6AA9">
        <w:rPr>
          <w:rFonts w:asciiTheme="minorHAnsi" w:hAnsiTheme="minorHAnsi" w:cstheme="minorHAnsi"/>
          <w:sz w:val="24"/>
        </w:rPr>
        <w:t>taking into account</w:t>
      </w:r>
      <w:proofErr w:type="gramEnd"/>
      <w:r w:rsidRPr="009F6AA9">
        <w:rPr>
          <w:rFonts w:asciiTheme="minorHAnsi" w:hAnsiTheme="minorHAnsi" w:cstheme="minorHAnsi"/>
          <w:sz w:val="24"/>
        </w:rPr>
        <w:t xml:space="preserve"> the:</w:t>
      </w:r>
    </w:p>
    <w:p w14:paraId="53BB0771" w14:textId="7267E4A8" w:rsidR="004F7342" w:rsidRPr="00A10D6B" w:rsidRDefault="004F7342" w:rsidP="0078649F">
      <w:pPr>
        <w:pStyle w:val="ListParagraph"/>
        <w:numPr>
          <w:ilvl w:val="0"/>
          <w:numId w:val="12"/>
        </w:numPr>
        <w:jc w:val="both"/>
        <w:rPr>
          <w:rFonts w:asciiTheme="minorHAnsi" w:hAnsiTheme="minorHAnsi" w:cstheme="minorHAnsi"/>
          <w:sz w:val="24"/>
        </w:rPr>
      </w:pPr>
      <w:r w:rsidRPr="00A10D6B">
        <w:rPr>
          <w:rFonts w:asciiTheme="minorHAnsi" w:hAnsiTheme="minorHAnsi" w:cstheme="minorHAnsi"/>
          <w:sz w:val="24"/>
        </w:rPr>
        <w:t xml:space="preserve">Location of the </w:t>
      </w:r>
      <w:proofErr w:type="gramStart"/>
      <w:r w:rsidRPr="00A10D6B">
        <w:rPr>
          <w:rFonts w:asciiTheme="minorHAnsi" w:hAnsiTheme="minorHAnsi" w:cstheme="minorHAnsi"/>
          <w:sz w:val="24"/>
        </w:rPr>
        <w:t>school;</w:t>
      </w:r>
      <w:proofErr w:type="gramEnd"/>
    </w:p>
    <w:p w14:paraId="49195FE1" w14:textId="3BE398FD" w:rsidR="004F7342" w:rsidRPr="00A10D6B" w:rsidRDefault="004F7342" w:rsidP="0078649F">
      <w:pPr>
        <w:pStyle w:val="ListParagraph"/>
        <w:numPr>
          <w:ilvl w:val="0"/>
          <w:numId w:val="12"/>
        </w:numPr>
        <w:jc w:val="both"/>
        <w:rPr>
          <w:rFonts w:asciiTheme="minorHAnsi" w:hAnsiTheme="minorHAnsi" w:cstheme="minorHAnsi"/>
          <w:sz w:val="24"/>
        </w:rPr>
      </w:pPr>
      <w:r w:rsidRPr="00A10D6B">
        <w:rPr>
          <w:rFonts w:asciiTheme="minorHAnsi" w:hAnsiTheme="minorHAnsi" w:cstheme="minorHAnsi"/>
          <w:sz w:val="24"/>
        </w:rPr>
        <w:t xml:space="preserve">Physical layout of the </w:t>
      </w:r>
      <w:proofErr w:type="gramStart"/>
      <w:r w:rsidRPr="00A10D6B">
        <w:rPr>
          <w:rFonts w:asciiTheme="minorHAnsi" w:hAnsiTheme="minorHAnsi" w:cstheme="minorHAnsi"/>
          <w:sz w:val="24"/>
        </w:rPr>
        <w:t>school;</w:t>
      </w:r>
      <w:proofErr w:type="gramEnd"/>
    </w:p>
    <w:p w14:paraId="6D800ECE" w14:textId="4A9C6FA5" w:rsidR="004F7342" w:rsidRPr="00A10D6B" w:rsidRDefault="004F7342" w:rsidP="0078649F">
      <w:pPr>
        <w:pStyle w:val="ListParagraph"/>
        <w:numPr>
          <w:ilvl w:val="0"/>
          <w:numId w:val="12"/>
        </w:numPr>
        <w:jc w:val="both"/>
        <w:rPr>
          <w:rFonts w:asciiTheme="minorHAnsi" w:hAnsiTheme="minorHAnsi" w:cstheme="minorHAnsi"/>
          <w:sz w:val="24"/>
        </w:rPr>
      </w:pPr>
      <w:r w:rsidRPr="00A10D6B">
        <w:rPr>
          <w:rFonts w:asciiTheme="minorHAnsi" w:hAnsiTheme="minorHAnsi" w:cstheme="minorHAnsi"/>
          <w:sz w:val="24"/>
        </w:rPr>
        <w:t xml:space="preserve">Movements needed around the </w:t>
      </w:r>
      <w:proofErr w:type="gramStart"/>
      <w:r w:rsidRPr="00A10D6B">
        <w:rPr>
          <w:rFonts w:asciiTheme="minorHAnsi" w:hAnsiTheme="minorHAnsi" w:cstheme="minorHAnsi"/>
          <w:sz w:val="24"/>
        </w:rPr>
        <w:t>site;</w:t>
      </w:r>
      <w:proofErr w:type="gramEnd"/>
    </w:p>
    <w:p w14:paraId="64C4ED65" w14:textId="1CE4A941" w:rsidR="004F7342" w:rsidRPr="00A10D6B" w:rsidRDefault="004F7342" w:rsidP="0078649F">
      <w:pPr>
        <w:pStyle w:val="ListParagraph"/>
        <w:numPr>
          <w:ilvl w:val="0"/>
          <w:numId w:val="12"/>
        </w:numPr>
        <w:jc w:val="both"/>
        <w:rPr>
          <w:rFonts w:asciiTheme="minorHAnsi" w:hAnsiTheme="minorHAnsi" w:cstheme="minorHAnsi"/>
          <w:sz w:val="24"/>
        </w:rPr>
      </w:pPr>
      <w:r w:rsidRPr="00A10D6B">
        <w:rPr>
          <w:rFonts w:asciiTheme="minorHAnsi" w:hAnsiTheme="minorHAnsi" w:cstheme="minorHAnsi"/>
          <w:sz w:val="24"/>
        </w:rPr>
        <w:t xml:space="preserve">Information relating to previous incidents or recorded </w:t>
      </w:r>
      <w:proofErr w:type="gramStart"/>
      <w:r w:rsidRPr="00A10D6B">
        <w:rPr>
          <w:rFonts w:asciiTheme="minorHAnsi" w:hAnsiTheme="minorHAnsi" w:cstheme="minorHAnsi"/>
          <w:sz w:val="24"/>
        </w:rPr>
        <w:t>concerns;</w:t>
      </w:r>
      <w:proofErr w:type="gramEnd"/>
    </w:p>
    <w:p w14:paraId="71D41F91" w14:textId="15CD28EA" w:rsidR="004F7342" w:rsidRPr="00A10D6B" w:rsidRDefault="004F7342" w:rsidP="0078649F">
      <w:pPr>
        <w:pStyle w:val="ListParagraph"/>
        <w:numPr>
          <w:ilvl w:val="0"/>
          <w:numId w:val="12"/>
        </w:numPr>
        <w:jc w:val="both"/>
        <w:rPr>
          <w:rFonts w:asciiTheme="minorHAnsi" w:hAnsiTheme="minorHAnsi" w:cstheme="minorHAnsi"/>
          <w:sz w:val="24"/>
        </w:rPr>
      </w:pPr>
      <w:r w:rsidRPr="00A10D6B">
        <w:rPr>
          <w:rFonts w:asciiTheme="minorHAnsi" w:hAnsiTheme="minorHAnsi" w:cstheme="minorHAnsi"/>
          <w:sz w:val="24"/>
        </w:rPr>
        <w:t xml:space="preserve">Arrangements for receiving </w:t>
      </w:r>
      <w:proofErr w:type="gramStart"/>
      <w:r w:rsidRPr="00A10D6B">
        <w:rPr>
          <w:rFonts w:asciiTheme="minorHAnsi" w:hAnsiTheme="minorHAnsi" w:cstheme="minorHAnsi"/>
          <w:sz w:val="24"/>
        </w:rPr>
        <w:t>visitors;</w:t>
      </w:r>
      <w:proofErr w:type="gramEnd"/>
    </w:p>
    <w:p w14:paraId="71CC02BF" w14:textId="32CE8B75" w:rsidR="004F7342" w:rsidRPr="00A10D6B" w:rsidRDefault="004F7342" w:rsidP="0078649F">
      <w:pPr>
        <w:pStyle w:val="ListParagraph"/>
        <w:numPr>
          <w:ilvl w:val="0"/>
          <w:numId w:val="12"/>
        </w:numPr>
        <w:jc w:val="both"/>
        <w:rPr>
          <w:rFonts w:asciiTheme="minorHAnsi" w:hAnsiTheme="minorHAnsi" w:cstheme="minorHAnsi"/>
          <w:sz w:val="24"/>
        </w:rPr>
      </w:pPr>
      <w:r w:rsidRPr="00A10D6B">
        <w:rPr>
          <w:rFonts w:asciiTheme="minorHAnsi" w:hAnsiTheme="minorHAnsi" w:cstheme="minorHAnsi"/>
          <w:sz w:val="24"/>
        </w:rPr>
        <w:t>Staff/pupil training in security.</w:t>
      </w:r>
    </w:p>
    <w:p w14:paraId="423C53B8" w14:textId="77777777" w:rsidR="003E441C" w:rsidRPr="009F6AA9" w:rsidRDefault="003E441C" w:rsidP="00364E33">
      <w:pPr>
        <w:pStyle w:val="4Bulletedcopyblue"/>
        <w:numPr>
          <w:ilvl w:val="0"/>
          <w:numId w:val="0"/>
        </w:numPr>
        <w:jc w:val="both"/>
        <w:rPr>
          <w:rFonts w:asciiTheme="minorHAnsi" w:hAnsiTheme="minorHAnsi" w:cstheme="minorHAnsi"/>
          <w:sz w:val="24"/>
          <w:szCs w:val="24"/>
        </w:rPr>
      </w:pPr>
    </w:p>
    <w:p w14:paraId="2BB78C35" w14:textId="62F2C8EC" w:rsidR="00C6575D" w:rsidRPr="009F6AA9" w:rsidRDefault="004F7342" w:rsidP="0078649F">
      <w:pPr>
        <w:pStyle w:val="Heading1"/>
        <w:numPr>
          <w:ilvl w:val="0"/>
          <w:numId w:val="9"/>
        </w:numPr>
      </w:pPr>
      <w:bookmarkStart w:id="22" w:name="_Toc130576348"/>
      <w:r w:rsidRPr="009F6AA9">
        <w:t>Lettings</w:t>
      </w:r>
      <w:bookmarkEnd w:id="22"/>
    </w:p>
    <w:p w14:paraId="66178492" w14:textId="77777777" w:rsidR="00755040" w:rsidRPr="009F6AA9" w:rsidRDefault="00755040" w:rsidP="002E2FBA">
      <w:pPr>
        <w:rPr>
          <w:rFonts w:asciiTheme="minorHAnsi" w:hAnsiTheme="minorHAnsi" w:cstheme="minorHAnsi"/>
          <w:sz w:val="24"/>
        </w:rPr>
      </w:pPr>
      <w:r w:rsidRPr="009F6AA9">
        <w:rPr>
          <w:rFonts w:asciiTheme="minorHAnsi" w:hAnsiTheme="minorHAnsi" w:cstheme="minorHAnsi"/>
          <w:sz w:val="24"/>
        </w:rPr>
        <w:t xml:space="preserve">The headteacher ’s nominated person will ensure that school premises, used for a purpose other than conducting the school’s main business, are </w:t>
      </w:r>
      <w:proofErr w:type="spellStart"/>
      <w:r w:rsidRPr="009F6AA9">
        <w:rPr>
          <w:rFonts w:asciiTheme="minorHAnsi" w:hAnsiTheme="minorHAnsi" w:cstheme="minorHAnsi"/>
          <w:sz w:val="24"/>
        </w:rPr>
        <w:t>organised</w:t>
      </w:r>
      <w:proofErr w:type="spellEnd"/>
      <w:r w:rsidRPr="009F6AA9">
        <w:rPr>
          <w:rFonts w:asciiTheme="minorHAnsi" w:hAnsiTheme="minorHAnsi" w:cstheme="minorHAnsi"/>
          <w:sz w:val="24"/>
        </w:rPr>
        <w:t xml:space="preserve"> to ensure that the health, safety and welfare of pupils are </w:t>
      </w:r>
      <w:proofErr w:type="gramStart"/>
      <w:r w:rsidRPr="009F6AA9">
        <w:rPr>
          <w:rFonts w:asciiTheme="minorHAnsi" w:hAnsiTheme="minorHAnsi" w:cstheme="minorHAnsi"/>
          <w:sz w:val="24"/>
        </w:rPr>
        <w:t>safeguarded</w:t>
      </w:r>
      <w:proofErr w:type="gramEnd"/>
      <w:r w:rsidRPr="009F6AA9">
        <w:rPr>
          <w:rFonts w:asciiTheme="minorHAnsi" w:hAnsiTheme="minorHAnsi" w:cstheme="minorHAnsi"/>
          <w:sz w:val="24"/>
        </w:rPr>
        <w:t xml:space="preserve"> and their education is not interrupted by other users. </w:t>
      </w:r>
    </w:p>
    <w:p w14:paraId="2F45C668" w14:textId="3A288DC7" w:rsidR="00755040" w:rsidRPr="009F6AA9" w:rsidRDefault="00755040" w:rsidP="002E2FBA">
      <w:pPr>
        <w:rPr>
          <w:rFonts w:asciiTheme="minorHAnsi" w:hAnsiTheme="minorHAnsi" w:cstheme="minorHAnsi"/>
          <w:sz w:val="24"/>
        </w:rPr>
      </w:pPr>
      <w:r w:rsidRPr="009F6AA9">
        <w:rPr>
          <w:rFonts w:asciiTheme="minorHAnsi" w:hAnsiTheme="minorHAnsi" w:cstheme="minorHAnsi"/>
          <w:sz w:val="24"/>
        </w:rPr>
        <w:t xml:space="preserve">Any use of the facilities by </w:t>
      </w:r>
      <w:proofErr w:type="spellStart"/>
      <w:r w:rsidRPr="009F6AA9">
        <w:rPr>
          <w:rFonts w:asciiTheme="minorHAnsi" w:hAnsiTheme="minorHAnsi" w:cstheme="minorHAnsi"/>
          <w:sz w:val="24"/>
        </w:rPr>
        <w:t>organisations</w:t>
      </w:r>
      <w:proofErr w:type="spellEnd"/>
      <w:r w:rsidRPr="009F6AA9">
        <w:rPr>
          <w:rFonts w:asciiTheme="minorHAnsi" w:hAnsiTheme="minorHAnsi" w:cstheme="minorHAnsi"/>
          <w:sz w:val="24"/>
        </w:rPr>
        <w:t xml:space="preserve"> or groups outside of the Trust will be subject to the latest Keeping Children Safe in Education Statutory </w:t>
      </w:r>
      <w:proofErr w:type="gramStart"/>
      <w:r w:rsidRPr="009F6AA9">
        <w:rPr>
          <w:rFonts w:asciiTheme="minorHAnsi" w:hAnsiTheme="minorHAnsi" w:cstheme="minorHAnsi"/>
          <w:sz w:val="24"/>
        </w:rPr>
        <w:t>guidance</w:t>
      </w:r>
      <w:proofErr w:type="gramEnd"/>
    </w:p>
    <w:p w14:paraId="5521B5B9" w14:textId="77777777" w:rsidR="00044798" w:rsidRDefault="00044798" w:rsidP="00364E33">
      <w:pPr>
        <w:pStyle w:val="4Bulletedcopyblue"/>
        <w:numPr>
          <w:ilvl w:val="0"/>
          <w:numId w:val="0"/>
        </w:numPr>
        <w:jc w:val="both"/>
        <w:rPr>
          <w:rFonts w:asciiTheme="minorHAnsi" w:hAnsiTheme="minorHAnsi" w:cstheme="minorHAnsi"/>
          <w:sz w:val="24"/>
          <w:szCs w:val="24"/>
        </w:rPr>
      </w:pPr>
    </w:p>
    <w:p w14:paraId="623F892F" w14:textId="3858C1CB" w:rsidR="00C6575D" w:rsidRPr="009F6AA9" w:rsidRDefault="00755040" w:rsidP="0078649F">
      <w:pPr>
        <w:pStyle w:val="Heading1"/>
        <w:numPr>
          <w:ilvl w:val="0"/>
          <w:numId w:val="9"/>
        </w:numPr>
      </w:pPr>
      <w:bookmarkStart w:id="23" w:name="_Toc130576349"/>
      <w:r w:rsidRPr="009F6AA9">
        <w:t>Weather</w:t>
      </w:r>
      <w:bookmarkEnd w:id="23"/>
    </w:p>
    <w:p w14:paraId="7724DC57" w14:textId="42A38EAB" w:rsidR="00CC6D8D" w:rsidRPr="009F6AA9" w:rsidRDefault="00CC6D8D" w:rsidP="00364E33">
      <w:pPr>
        <w:jc w:val="both"/>
        <w:rPr>
          <w:rFonts w:asciiTheme="minorHAnsi" w:hAnsiTheme="minorHAnsi" w:cstheme="minorHAnsi"/>
          <w:sz w:val="24"/>
        </w:rPr>
      </w:pPr>
      <w:r w:rsidRPr="009F6AA9">
        <w:rPr>
          <w:rFonts w:asciiTheme="minorHAnsi" w:hAnsiTheme="minorHAnsi" w:cstheme="minorHAnsi"/>
          <w:sz w:val="24"/>
        </w:rPr>
        <w:t xml:space="preserve">The headteacher’s nominated person will ensure that the school buildings provide reasonable resistance to penetration by rain, snow, wind and moisture from the ground by conducting regular visual checks. Any issues identified will be recorded using the We Are Every system. Urgent issues will also be reported directly to the school business manager. </w:t>
      </w:r>
    </w:p>
    <w:p w14:paraId="61371D96" w14:textId="77777777" w:rsidR="00F43BB2" w:rsidRPr="009F6AA9" w:rsidRDefault="00F43BB2" w:rsidP="00364E33">
      <w:pPr>
        <w:pStyle w:val="4Bulletedcopyblue"/>
        <w:numPr>
          <w:ilvl w:val="0"/>
          <w:numId w:val="0"/>
        </w:numPr>
        <w:jc w:val="both"/>
        <w:rPr>
          <w:rFonts w:asciiTheme="minorHAnsi" w:hAnsiTheme="minorHAnsi" w:cstheme="minorHAnsi"/>
          <w:sz w:val="24"/>
          <w:szCs w:val="24"/>
        </w:rPr>
      </w:pPr>
    </w:p>
    <w:p w14:paraId="23A09FCA" w14:textId="45A7EB0E" w:rsidR="00C6575D" w:rsidRPr="009F6AA9" w:rsidRDefault="00CC6D8D" w:rsidP="0078649F">
      <w:pPr>
        <w:pStyle w:val="Heading1"/>
        <w:numPr>
          <w:ilvl w:val="0"/>
          <w:numId w:val="9"/>
        </w:numPr>
      </w:pPr>
      <w:bookmarkStart w:id="24" w:name="_Toc130576350"/>
      <w:r w:rsidRPr="009F6AA9">
        <w:t>Evacuations</w:t>
      </w:r>
      <w:bookmarkEnd w:id="24"/>
    </w:p>
    <w:p w14:paraId="55DBDA7D" w14:textId="319BD768" w:rsidR="0046218D" w:rsidRPr="009F6AA9" w:rsidRDefault="0046218D" w:rsidP="00364E33">
      <w:pPr>
        <w:jc w:val="both"/>
        <w:rPr>
          <w:rFonts w:asciiTheme="minorHAnsi" w:hAnsiTheme="minorHAnsi" w:cstheme="minorHAnsi"/>
          <w:sz w:val="24"/>
        </w:rPr>
      </w:pPr>
      <w:r w:rsidRPr="009F6AA9">
        <w:rPr>
          <w:rFonts w:asciiTheme="minorHAnsi" w:hAnsiTheme="minorHAnsi" w:cstheme="minorHAnsi"/>
          <w:sz w:val="24"/>
        </w:rPr>
        <w:t>The headteacher’s nominated person will ensure there is sufficient access so that emergency evacuations can be accomplished safely for all pupils, including those with special educational needs and/or disabilities (SEND), by ensuring that all exits are kept clear and unobstructed, and by carrying out regular checks.</w:t>
      </w:r>
    </w:p>
    <w:p w14:paraId="6E59C839" w14:textId="291293DE" w:rsidR="0046218D" w:rsidRPr="009F6AA9" w:rsidRDefault="0046218D" w:rsidP="00364E33">
      <w:pPr>
        <w:jc w:val="both"/>
        <w:rPr>
          <w:rFonts w:asciiTheme="minorHAnsi" w:hAnsiTheme="minorHAnsi" w:cstheme="minorHAnsi"/>
          <w:sz w:val="24"/>
        </w:rPr>
      </w:pPr>
      <w:r w:rsidRPr="009F6AA9">
        <w:rPr>
          <w:rFonts w:asciiTheme="minorHAnsi" w:hAnsiTheme="minorHAnsi" w:cstheme="minorHAnsi"/>
          <w:sz w:val="24"/>
        </w:rPr>
        <w:t>Personal Emergency Evacuation Plans (PEEP) will be drawn up and reviewed with the individual and any nominated person as required to ensure safe evacuation during any emergency</w:t>
      </w:r>
      <w:r w:rsidR="005E111D">
        <w:rPr>
          <w:rFonts w:asciiTheme="minorHAnsi" w:hAnsiTheme="minorHAnsi" w:cstheme="minorHAnsi"/>
          <w:sz w:val="24"/>
        </w:rPr>
        <w:t xml:space="preserve"> and recorded o</w:t>
      </w:r>
      <w:r w:rsidR="00D545F0">
        <w:rPr>
          <w:rFonts w:asciiTheme="minorHAnsi" w:hAnsiTheme="minorHAnsi" w:cstheme="minorHAnsi"/>
          <w:sz w:val="24"/>
        </w:rPr>
        <w:t xml:space="preserve">n We Are Every. </w:t>
      </w:r>
    </w:p>
    <w:p w14:paraId="3358CB17" w14:textId="77777777" w:rsidR="004C4047" w:rsidRPr="009F6AA9" w:rsidRDefault="004C4047" w:rsidP="00364E33">
      <w:pPr>
        <w:pStyle w:val="1bodycopy10pt"/>
        <w:jc w:val="both"/>
        <w:rPr>
          <w:rFonts w:asciiTheme="minorHAnsi" w:hAnsiTheme="minorHAnsi" w:cstheme="minorHAnsi"/>
          <w:sz w:val="24"/>
        </w:rPr>
      </w:pPr>
    </w:p>
    <w:p w14:paraId="60525DC6" w14:textId="792EE83E" w:rsidR="00C6575D" w:rsidRPr="009F6AA9" w:rsidRDefault="00EF08EB" w:rsidP="0078649F">
      <w:pPr>
        <w:pStyle w:val="Heading1"/>
        <w:numPr>
          <w:ilvl w:val="0"/>
          <w:numId w:val="9"/>
        </w:numPr>
      </w:pPr>
      <w:bookmarkStart w:id="25" w:name="_Toc130576351"/>
      <w:r w:rsidRPr="009F6AA9">
        <w:t>Accessibility</w:t>
      </w:r>
      <w:bookmarkEnd w:id="25"/>
      <w:r w:rsidRPr="009F6AA9">
        <w:t xml:space="preserve"> </w:t>
      </w:r>
    </w:p>
    <w:p w14:paraId="3A69E818" w14:textId="4AE440EE" w:rsidR="001F7B9C" w:rsidRDefault="001F7B9C" w:rsidP="00364E33">
      <w:pPr>
        <w:jc w:val="both"/>
        <w:rPr>
          <w:rFonts w:asciiTheme="minorHAnsi" w:hAnsiTheme="minorHAnsi" w:cstheme="minorHAnsi"/>
          <w:sz w:val="24"/>
        </w:rPr>
      </w:pPr>
      <w:r w:rsidRPr="009F6AA9">
        <w:rPr>
          <w:rFonts w:asciiTheme="minorHAnsi" w:hAnsiTheme="minorHAnsi" w:cstheme="minorHAnsi"/>
          <w:sz w:val="24"/>
        </w:rPr>
        <w:t xml:space="preserve">The headteacher’s nominated person will ensure that access to the school site allows all pupils, including those with SEND, to enter and leave the site in safety by ensuring entrances are well maintained, unobstructed. </w:t>
      </w:r>
    </w:p>
    <w:p w14:paraId="000247E9" w14:textId="77777777" w:rsidR="009700F1" w:rsidRPr="009700F1" w:rsidRDefault="009700F1" w:rsidP="009700F1">
      <w:pPr>
        <w:jc w:val="both"/>
        <w:rPr>
          <w:rFonts w:asciiTheme="minorHAnsi" w:hAnsiTheme="minorHAnsi" w:cstheme="minorHAnsi"/>
          <w:b/>
          <w:bCs/>
          <w:sz w:val="24"/>
          <w:lang w:val="en-GB"/>
        </w:rPr>
      </w:pPr>
      <w:r w:rsidRPr="009700F1">
        <w:rPr>
          <w:rFonts w:asciiTheme="minorHAnsi" w:hAnsiTheme="minorHAnsi" w:cstheme="minorHAnsi"/>
          <w:b/>
          <w:bCs/>
          <w:sz w:val="24"/>
          <w:lang w:val="en-GB"/>
        </w:rPr>
        <w:t>Separating pedestrians and vehicles</w:t>
      </w:r>
    </w:p>
    <w:p w14:paraId="728D6093" w14:textId="77777777" w:rsidR="009700F1" w:rsidRPr="009700F1" w:rsidRDefault="009700F1" w:rsidP="0078649F">
      <w:pPr>
        <w:numPr>
          <w:ilvl w:val="0"/>
          <w:numId w:val="14"/>
        </w:numPr>
        <w:jc w:val="both"/>
        <w:rPr>
          <w:rFonts w:asciiTheme="minorHAnsi" w:hAnsiTheme="minorHAnsi" w:cstheme="minorHAnsi"/>
          <w:sz w:val="24"/>
          <w:lang w:val="en-GB"/>
        </w:rPr>
      </w:pPr>
      <w:r w:rsidRPr="009700F1">
        <w:rPr>
          <w:rFonts w:asciiTheme="minorHAnsi" w:hAnsiTheme="minorHAnsi" w:cstheme="minorHAnsi"/>
          <w:sz w:val="24"/>
          <w:lang w:val="en-GB"/>
        </w:rPr>
        <w:t>By law, pedestrians or vehicles must be able to use a traffic route without causing danger to the health or safety of people working near it.</w:t>
      </w:r>
    </w:p>
    <w:p w14:paraId="34BEEAAE" w14:textId="77777777" w:rsidR="009700F1" w:rsidRPr="009700F1" w:rsidRDefault="009700F1" w:rsidP="0078649F">
      <w:pPr>
        <w:numPr>
          <w:ilvl w:val="0"/>
          <w:numId w:val="14"/>
        </w:numPr>
        <w:jc w:val="both"/>
        <w:rPr>
          <w:rFonts w:asciiTheme="minorHAnsi" w:hAnsiTheme="minorHAnsi" w:cstheme="minorHAnsi"/>
          <w:sz w:val="24"/>
          <w:lang w:val="en-GB"/>
        </w:rPr>
      </w:pPr>
      <w:r w:rsidRPr="009700F1">
        <w:rPr>
          <w:rFonts w:asciiTheme="minorHAnsi" w:hAnsiTheme="minorHAnsi" w:cstheme="minorHAnsi"/>
          <w:sz w:val="24"/>
          <w:lang w:val="en-GB"/>
        </w:rPr>
        <w:t>Roadways and footpaths should be separate whenever possible.</w:t>
      </w:r>
    </w:p>
    <w:p w14:paraId="1B3DDF9E" w14:textId="77777777" w:rsidR="009700F1" w:rsidRPr="009700F1" w:rsidRDefault="009700F1" w:rsidP="0078649F">
      <w:pPr>
        <w:numPr>
          <w:ilvl w:val="0"/>
          <w:numId w:val="14"/>
        </w:numPr>
        <w:jc w:val="both"/>
        <w:rPr>
          <w:rFonts w:asciiTheme="minorHAnsi" w:hAnsiTheme="minorHAnsi" w:cstheme="minorHAnsi"/>
          <w:sz w:val="24"/>
          <w:lang w:val="en-GB"/>
        </w:rPr>
      </w:pPr>
      <w:r w:rsidRPr="009700F1">
        <w:rPr>
          <w:rFonts w:asciiTheme="minorHAnsi" w:hAnsiTheme="minorHAnsi" w:cstheme="minorHAnsi"/>
          <w:sz w:val="24"/>
          <w:lang w:val="en-GB"/>
        </w:rPr>
        <w:t>You need to consider protection for people who work near vehicle routes.</w:t>
      </w:r>
    </w:p>
    <w:p w14:paraId="2FB87209" w14:textId="77777777" w:rsidR="009700F1" w:rsidRPr="009700F1" w:rsidRDefault="009700F1" w:rsidP="0078649F">
      <w:pPr>
        <w:numPr>
          <w:ilvl w:val="0"/>
          <w:numId w:val="14"/>
        </w:numPr>
        <w:jc w:val="both"/>
        <w:rPr>
          <w:rFonts w:asciiTheme="minorHAnsi" w:hAnsiTheme="minorHAnsi" w:cstheme="minorHAnsi"/>
          <w:sz w:val="24"/>
          <w:lang w:val="en-GB"/>
        </w:rPr>
      </w:pPr>
      <w:r w:rsidRPr="009700F1">
        <w:rPr>
          <w:rFonts w:asciiTheme="minorHAnsi" w:hAnsiTheme="minorHAnsi" w:cstheme="minorHAnsi"/>
          <w:sz w:val="24"/>
          <w:lang w:val="en-GB"/>
        </w:rPr>
        <w:t>By law, traffic routes must also keep vehicle routes far enough away from doors or gates that pedestrians use, or from pedestrian routes that lead on to them, so the safety of pedestrians is not threatened.</w:t>
      </w:r>
    </w:p>
    <w:p w14:paraId="51FBA19A" w14:textId="77777777" w:rsidR="009700F1" w:rsidRPr="009700F1" w:rsidRDefault="009700F1" w:rsidP="009700F1">
      <w:pPr>
        <w:jc w:val="both"/>
        <w:rPr>
          <w:rFonts w:asciiTheme="minorHAnsi" w:hAnsiTheme="minorHAnsi" w:cstheme="minorHAnsi"/>
          <w:b/>
          <w:bCs/>
          <w:sz w:val="24"/>
          <w:lang w:val="en-GB"/>
        </w:rPr>
      </w:pPr>
      <w:r w:rsidRPr="009700F1">
        <w:rPr>
          <w:rFonts w:asciiTheme="minorHAnsi" w:hAnsiTheme="minorHAnsi" w:cstheme="minorHAnsi"/>
          <w:b/>
          <w:bCs/>
          <w:sz w:val="24"/>
          <w:lang w:val="en-GB"/>
        </w:rPr>
        <w:t>Pedestrians and cyclists</w:t>
      </w:r>
    </w:p>
    <w:p w14:paraId="3D738516" w14:textId="77777777" w:rsidR="009700F1" w:rsidRPr="009700F1" w:rsidRDefault="009700F1" w:rsidP="009700F1">
      <w:pPr>
        <w:jc w:val="both"/>
        <w:rPr>
          <w:rFonts w:asciiTheme="minorHAnsi" w:hAnsiTheme="minorHAnsi" w:cstheme="minorHAnsi"/>
          <w:sz w:val="24"/>
          <w:lang w:val="en-GB"/>
        </w:rPr>
      </w:pPr>
      <w:r w:rsidRPr="009700F1">
        <w:rPr>
          <w:rFonts w:asciiTheme="minorHAnsi" w:hAnsiTheme="minorHAnsi" w:cstheme="minorHAnsi"/>
          <w:sz w:val="24"/>
          <w:lang w:val="en-GB"/>
        </w:rPr>
        <w:t>A driver, pedestrian or cyclist needs enough time to react successfully if they meet one another (for example, where there is limited visibility or where other noise might mask the approach of a vehicle).</w:t>
      </w:r>
    </w:p>
    <w:p w14:paraId="13C5654D" w14:textId="77777777" w:rsidR="009700F1" w:rsidRPr="009700F1" w:rsidRDefault="009700F1" w:rsidP="009700F1">
      <w:pPr>
        <w:jc w:val="both"/>
        <w:rPr>
          <w:rFonts w:asciiTheme="minorHAnsi" w:hAnsiTheme="minorHAnsi" w:cstheme="minorHAnsi"/>
          <w:sz w:val="24"/>
          <w:lang w:val="en-GB"/>
        </w:rPr>
      </w:pPr>
      <w:r w:rsidRPr="009700F1">
        <w:rPr>
          <w:rFonts w:asciiTheme="minorHAnsi" w:hAnsiTheme="minorHAnsi" w:cstheme="minorHAnsi"/>
          <w:sz w:val="24"/>
          <w:lang w:val="en-GB"/>
        </w:rPr>
        <w:t>Wherever it is reasonable to do so, you should provide separate routes or pavements for pedestrians to keep them away from vehicles. The most effective way to do this is to separate pedestrian from vehicle activity, by making routes entirely separate. Where possible, pedestrian traffic routes should represent the paths people would naturally follow (often known as 'desire lines'), to encourage people to stay on them.</w:t>
      </w:r>
    </w:p>
    <w:p w14:paraId="16CBF951" w14:textId="77777777" w:rsidR="009700F1" w:rsidRPr="009700F1" w:rsidRDefault="009700F1" w:rsidP="009700F1">
      <w:pPr>
        <w:jc w:val="both"/>
        <w:rPr>
          <w:rFonts w:asciiTheme="minorHAnsi" w:hAnsiTheme="minorHAnsi" w:cstheme="minorHAnsi"/>
          <w:b/>
          <w:bCs/>
          <w:sz w:val="24"/>
          <w:lang w:val="en-GB"/>
        </w:rPr>
      </w:pPr>
      <w:r w:rsidRPr="009700F1">
        <w:rPr>
          <w:rFonts w:asciiTheme="minorHAnsi" w:hAnsiTheme="minorHAnsi" w:cstheme="minorHAnsi"/>
          <w:b/>
          <w:bCs/>
          <w:sz w:val="24"/>
          <w:lang w:val="en-GB"/>
        </w:rPr>
        <w:t>Barriers and markings</w:t>
      </w:r>
    </w:p>
    <w:p w14:paraId="2A2850B3" w14:textId="77777777" w:rsidR="009700F1" w:rsidRPr="009700F1" w:rsidRDefault="009700F1" w:rsidP="009700F1">
      <w:pPr>
        <w:jc w:val="both"/>
        <w:rPr>
          <w:rFonts w:asciiTheme="minorHAnsi" w:hAnsiTheme="minorHAnsi" w:cstheme="minorHAnsi"/>
          <w:sz w:val="24"/>
          <w:lang w:val="en-GB"/>
        </w:rPr>
      </w:pPr>
      <w:r w:rsidRPr="009700F1">
        <w:rPr>
          <w:rFonts w:asciiTheme="minorHAnsi" w:hAnsiTheme="minorHAnsi" w:cstheme="minorHAnsi"/>
          <w:sz w:val="24"/>
          <w:lang w:val="en-GB"/>
        </w:rPr>
        <w:t>Effective ways to keep vehicles away from pedestrian areas include:</w:t>
      </w:r>
    </w:p>
    <w:p w14:paraId="67ACA650" w14:textId="77777777" w:rsidR="009700F1" w:rsidRPr="009700F1" w:rsidRDefault="009700F1" w:rsidP="0078649F">
      <w:pPr>
        <w:numPr>
          <w:ilvl w:val="0"/>
          <w:numId w:val="15"/>
        </w:numPr>
        <w:jc w:val="both"/>
        <w:rPr>
          <w:rFonts w:asciiTheme="minorHAnsi" w:hAnsiTheme="minorHAnsi" w:cstheme="minorHAnsi"/>
          <w:sz w:val="24"/>
          <w:lang w:val="en-GB"/>
        </w:rPr>
      </w:pPr>
      <w:r w:rsidRPr="009700F1">
        <w:rPr>
          <w:rFonts w:asciiTheme="minorHAnsi" w:hAnsiTheme="minorHAnsi" w:cstheme="minorHAnsi"/>
          <w:sz w:val="24"/>
          <w:lang w:val="en-GB"/>
        </w:rPr>
        <w:t xml:space="preserve">protective barriers, including from the roads surrounding the academy. </w:t>
      </w:r>
    </w:p>
    <w:p w14:paraId="6575293F" w14:textId="77777777" w:rsidR="009700F1" w:rsidRPr="009700F1" w:rsidRDefault="009700F1" w:rsidP="0078649F">
      <w:pPr>
        <w:numPr>
          <w:ilvl w:val="0"/>
          <w:numId w:val="15"/>
        </w:numPr>
        <w:jc w:val="both"/>
        <w:rPr>
          <w:rFonts w:asciiTheme="minorHAnsi" w:hAnsiTheme="minorHAnsi" w:cstheme="minorHAnsi"/>
          <w:sz w:val="24"/>
          <w:lang w:val="en-GB"/>
        </w:rPr>
      </w:pPr>
      <w:r w:rsidRPr="009700F1">
        <w:rPr>
          <w:rFonts w:asciiTheme="minorHAnsi" w:hAnsiTheme="minorHAnsi" w:cstheme="minorHAnsi"/>
          <w:sz w:val="24"/>
          <w:lang w:val="en-GB"/>
        </w:rPr>
        <w:t>clear markings to set apart vehicle and pedestrians routes; and</w:t>
      </w:r>
    </w:p>
    <w:p w14:paraId="5ABC3C16" w14:textId="77777777" w:rsidR="009700F1" w:rsidRPr="009700F1" w:rsidRDefault="009700F1" w:rsidP="0078649F">
      <w:pPr>
        <w:numPr>
          <w:ilvl w:val="0"/>
          <w:numId w:val="15"/>
        </w:numPr>
        <w:jc w:val="both"/>
        <w:rPr>
          <w:rFonts w:asciiTheme="minorHAnsi" w:hAnsiTheme="minorHAnsi" w:cstheme="minorHAnsi"/>
          <w:sz w:val="24"/>
          <w:lang w:val="en-GB"/>
        </w:rPr>
      </w:pPr>
      <w:r w:rsidRPr="009700F1">
        <w:rPr>
          <w:rFonts w:asciiTheme="minorHAnsi" w:hAnsiTheme="minorHAnsi" w:cstheme="minorHAnsi"/>
          <w:sz w:val="24"/>
          <w:lang w:val="en-GB"/>
        </w:rPr>
        <w:t>raised kerbs to mark vehicle and pedestrian areas.</w:t>
      </w:r>
    </w:p>
    <w:p w14:paraId="025A0EE8" w14:textId="77777777" w:rsidR="009700F1" w:rsidRPr="009700F1" w:rsidRDefault="009700F1" w:rsidP="009700F1">
      <w:pPr>
        <w:jc w:val="both"/>
        <w:rPr>
          <w:rFonts w:asciiTheme="minorHAnsi" w:hAnsiTheme="minorHAnsi" w:cstheme="minorHAnsi"/>
          <w:sz w:val="24"/>
          <w:lang w:val="en-GB"/>
        </w:rPr>
      </w:pPr>
      <w:r w:rsidRPr="009700F1">
        <w:rPr>
          <w:rFonts w:asciiTheme="minorHAnsi" w:hAnsiTheme="minorHAnsi" w:cstheme="minorHAnsi"/>
          <w:sz w:val="24"/>
          <w:lang w:val="en-GB"/>
        </w:rPr>
        <w:t>Where needed, provide suitable barriers or guard rails:</w:t>
      </w:r>
    </w:p>
    <w:p w14:paraId="53FA97DF" w14:textId="77777777" w:rsidR="009700F1" w:rsidRPr="009700F1" w:rsidRDefault="009700F1" w:rsidP="0078649F">
      <w:pPr>
        <w:numPr>
          <w:ilvl w:val="0"/>
          <w:numId w:val="16"/>
        </w:numPr>
        <w:jc w:val="both"/>
        <w:rPr>
          <w:rFonts w:asciiTheme="minorHAnsi" w:hAnsiTheme="minorHAnsi" w:cstheme="minorHAnsi"/>
          <w:sz w:val="24"/>
          <w:lang w:val="en-GB"/>
        </w:rPr>
      </w:pPr>
      <w:r w:rsidRPr="009700F1">
        <w:rPr>
          <w:rFonts w:asciiTheme="minorHAnsi" w:hAnsiTheme="minorHAnsi" w:cstheme="minorHAnsi"/>
          <w:sz w:val="24"/>
          <w:lang w:val="en-GB"/>
        </w:rPr>
        <w:t xml:space="preserve">at entrances and exits to </w:t>
      </w:r>
      <w:proofErr w:type="gramStart"/>
      <w:r w:rsidRPr="009700F1">
        <w:rPr>
          <w:rFonts w:asciiTheme="minorHAnsi" w:hAnsiTheme="minorHAnsi" w:cstheme="minorHAnsi"/>
          <w:sz w:val="24"/>
          <w:lang w:val="en-GB"/>
        </w:rPr>
        <w:t>buildings;</w:t>
      </w:r>
      <w:proofErr w:type="gramEnd"/>
    </w:p>
    <w:p w14:paraId="4FA12BB1" w14:textId="77777777" w:rsidR="009700F1" w:rsidRPr="009700F1" w:rsidRDefault="009700F1" w:rsidP="0078649F">
      <w:pPr>
        <w:numPr>
          <w:ilvl w:val="0"/>
          <w:numId w:val="16"/>
        </w:numPr>
        <w:jc w:val="both"/>
        <w:rPr>
          <w:rFonts w:asciiTheme="minorHAnsi" w:hAnsiTheme="minorHAnsi" w:cstheme="minorHAnsi"/>
          <w:sz w:val="24"/>
          <w:lang w:val="en-GB"/>
        </w:rPr>
      </w:pPr>
      <w:r w:rsidRPr="009700F1">
        <w:rPr>
          <w:rFonts w:asciiTheme="minorHAnsi" w:hAnsiTheme="minorHAnsi" w:cstheme="minorHAnsi"/>
          <w:sz w:val="24"/>
          <w:lang w:val="en-GB"/>
        </w:rPr>
        <w:t>at the corners of buildings; and</w:t>
      </w:r>
    </w:p>
    <w:p w14:paraId="7516026F" w14:textId="77777777" w:rsidR="009700F1" w:rsidRPr="009700F1" w:rsidRDefault="009700F1" w:rsidP="0078649F">
      <w:pPr>
        <w:numPr>
          <w:ilvl w:val="0"/>
          <w:numId w:val="16"/>
        </w:numPr>
        <w:jc w:val="both"/>
        <w:rPr>
          <w:rFonts w:asciiTheme="minorHAnsi" w:hAnsiTheme="minorHAnsi" w:cstheme="minorHAnsi"/>
          <w:sz w:val="24"/>
          <w:lang w:val="en-GB"/>
        </w:rPr>
      </w:pPr>
      <w:r w:rsidRPr="009700F1">
        <w:rPr>
          <w:rFonts w:asciiTheme="minorHAnsi" w:hAnsiTheme="minorHAnsi" w:cstheme="minorHAnsi"/>
          <w:sz w:val="24"/>
          <w:lang w:val="en-GB"/>
        </w:rPr>
        <w:t>to prevent pedestrians from walking straight on to roads.</w:t>
      </w:r>
    </w:p>
    <w:p w14:paraId="6868540F" w14:textId="77777777" w:rsidR="009700F1" w:rsidRPr="009700F1" w:rsidRDefault="009700F1" w:rsidP="009700F1">
      <w:pPr>
        <w:jc w:val="both"/>
        <w:rPr>
          <w:rFonts w:asciiTheme="minorHAnsi" w:hAnsiTheme="minorHAnsi" w:cstheme="minorHAnsi"/>
          <w:b/>
          <w:bCs/>
          <w:sz w:val="24"/>
          <w:lang w:val="en-GB"/>
        </w:rPr>
      </w:pPr>
      <w:r w:rsidRPr="009700F1">
        <w:rPr>
          <w:rFonts w:asciiTheme="minorHAnsi" w:hAnsiTheme="minorHAnsi" w:cstheme="minorHAnsi"/>
          <w:b/>
          <w:bCs/>
          <w:sz w:val="24"/>
          <w:lang w:val="en-GB"/>
        </w:rPr>
        <w:t>Crossing points</w:t>
      </w:r>
    </w:p>
    <w:p w14:paraId="056DA77B" w14:textId="77777777" w:rsidR="009700F1" w:rsidRPr="009700F1" w:rsidRDefault="009700F1" w:rsidP="009700F1">
      <w:pPr>
        <w:jc w:val="both"/>
        <w:rPr>
          <w:rFonts w:asciiTheme="minorHAnsi" w:hAnsiTheme="minorHAnsi" w:cstheme="minorHAnsi"/>
          <w:sz w:val="24"/>
          <w:lang w:val="en-GB"/>
        </w:rPr>
      </w:pPr>
      <w:r w:rsidRPr="009700F1">
        <w:rPr>
          <w:rFonts w:asciiTheme="minorHAnsi" w:hAnsiTheme="minorHAnsi" w:cstheme="minorHAnsi"/>
          <w:sz w:val="24"/>
          <w:lang w:val="en-GB"/>
        </w:rPr>
        <w:t xml:space="preserve">Where pedestrian and vehicle routes cross, provide appropriate crossing points for people to use. Pedestrians, cyclists and drivers should be able to see clearly in all directions. Crossing points should be suitably marked and </w:t>
      </w:r>
      <w:proofErr w:type="gramStart"/>
      <w:r w:rsidRPr="009700F1">
        <w:rPr>
          <w:rFonts w:asciiTheme="minorHAnsi" w:hAnsiTheme="minorHAnsi" w:cstheme="minorHAnsi"/>
          <w:sz w:val="24"/>
          <w:lang w:val="en-GB"/>
        </w:rPr>
        <w:t>signposted, and</w:t>
      </w:r>
      <w:proofErr w:type="gramEnd"/>
      <w:r w:rsidRPr="009700F1">
        <w:rPr>
          <w:rFonts w:asciiTheme="minorHAnsi" w:hAnsiTheme="minorHAnsi" w:cstheme="minorHAnsi"/>
          <w:sz w:val="24"/>
          <w:lang w:val="en-GB"/>
        </w:rPr>
        <w:t xml:space="preserve"> should include dropped kerbs where the walkway is raised from the driving surface.</w:t>
      </w:r>
    </w:p>
    <w:p w14:paraId="5ABEDFF7" w14:textId="77777777" w:rsidR="009700F1" w:rsidRPr="009700F1" w:rsidRDefault="009700F1" w:rsidP="009700F1">
      <w:pPr>
        <w:jc w:val="both"/>
        <w:rPr>
          <w:rFonts w:asciiTheme="minorHAnsi" w:hAnsiTheme="minorHAnsi" w:cstheme="minorHAnsi"/>
          <w:sz w:val="24"/>
          <w:lang w:val="en-GB"/>
        </w:rPr>
      </w:pPr>
      <w:r w:rsidRPr="009700F1">
        <w:rPr>
          <w:rFonts w:asciiTheme="minorHAnsi" w:hAnsiTheme="minorHAnsi" w:cstheme="minorHAnsi"/>
          <w:sz w:val="24"/>
          <w:lang w:val="en-GB"/>
        </w:rPr>
        <w:t>Where necessary, provide barriers or rails to prevent pedestrians from crossing at dangerous points and to direct them to the crossing places. Similarly, you can use deterrent paving to guide pedestrians to the crossing points.</w:t>
      </w:r>
    </w:p>
    <w:p w14:paraId="67A2EF1A" w14:textId="77777777" w:rsidR="009700F1" w:rsidRPr="009700F1" w:rsidRDefault="009700F1" w:rsidP="009700F1">
      <w:pPr>
        <w:jc w:val="both"/>
        <w:rPr>
          <w:rFonts w:asciiTheme="minorHAnsi" w:hAnsiTheme="minorHAnsi" w:cstheme="minorHAnsi"/>
          <w:sz w:val="24"/>
          <w:lang w:val="en-GB"/>
        </w:rPr>
      </w:pPr>
      <w:r w:rsidRPr="009700F1">
        <w:rPr>
          <w:rFonts w:asciiTheme="minorHAnsi" w:hAnsiTheme="minorHAnsi" w:cstheme="minorHAnsi"/>
          <w:sz w:val="24"/>
          <w:lang w:val="en-GB"/>
        </w:rPr>
        <w:t xml:space="preserve">At busy crossing places, consider traffic lights, zebra crossings (or other types of crossing). </w:t>
      </w:r>
    </w:p>
    <w:p w14:paraId="70BBB99E" w14:textId="77777777" w:rsidR="009700F1" w:rsidRPr="009700F1" w:rsidRDefault="009700F1" w:rsidP="009700F1">
      <w:pPr>
        <w:jc w:val="both"/>
        <w:rPr>
          <w:rFonts w:asciiTheme="minorHAnsi" w:hAnsiTheme="minorHAnsi" w:cstheme="minorHAnsi"/>
          <w:sz w:val="24"/>
          <w:lang w:val="en-GB"/>
        </w:rPr>
      </w:pPr>
      <w:r w:rsidRPr="009700F1">
        <w:rPr>
          <w:rFonts w:asciiTheme="minorHAnsi" w:hAnsiTheme="minorHAnsi" w:cstheme="minorHAnsi"/>
          <w:sz w:val="24"/>
          <w:lang w:val="en-GB"/>
        </w:rPr>
        <w:t xml:space="preserve">Where vehicle roadways are particularly wide, you may need to consider 'island' refuges to allow pedestrians and cyclists to cross the road in stages. </w:t>
      </w:r>
    </w:p>
    <w:p w14:paraId="6CCCE84B" w14:textId="77777777" w:rsidR="009700F1" w:rsidRPr="009700F1" w:rsidRDefault="009700F1" w:rsidP="009700F1">
      <w:pPr>
        <w:jc w:val="both"/>
        <w:rPr>
          <w:rFonts w:asciiTheme="minorHAnsi" w:hAnsiTheme="minorHAnsi" w:cstheme="minorHAnsi"/>
          <w:sz w:val="24"/>
          <w:lang w:val="en-GB"/>
        </w:rPr>
      </w:pPr>
      <w:r w:rsidRPr="009700F1">
        <w:rPr>
          <w:rFonts w:asciiTheme="minorHAnsi" w:hAnsiTheme="minorHAnsi" w:cstheme="minorHAnsi"/>
          <w:sz w:val="24"/>
          <w:lang w:val="en-GB"/>
        </w:rPr>
        <w:t>Where the number of vehicles, pedestrians or cyclists using a route is likely to change at regular times, consider preventing pedestrians or vehicles from using the routes at these times, to keep them apart. An example might be limiting the use of vehicles on a roadway during the start or end of the day, when many pedestrians are likely to be crossing.</w:t>
      </w:r>
    </w:p>
    <w:p w14:paraId="0BF9B2C5" w14:textId="0B3EBEA5" w:rsidR="001F7B9C" w:rsidRPr="009F6AA9" w:rsidRDefault="001F7B9C" w:rsidP="00364E33">
      <w:pPr>
        <w:jc w:val="both"/>
        <w:rPr>
          <w:rFonts w:asciiTheme="minorHAnsi" w:hAnsiTheme="minorHAnsi" w:cstheme="minorHAnsi"/>
          <w:sz w:val="24"/>
        </w:rPr>
      </w:pPr>
      <w:r w:rsidRPr="009F6AA9">
        <w:rPr>
          <w:rFonts w:asciiTheme="minorHAnsi" w:hAnsiTheme="minorHAnsi" w:cstheme="minorHAnsi"/>
          <w:sz w:val="24"/>
        </w:rPr>
        <w:t xml:space="preserve">Accessibility Plans will be created, logged and monitored on the We Are Every </w:t>
      </w:r>
      <w:proofErr w:type="gramStart"/>
      <w:r w:rsidRPr="009F6AA9">
        <w:rPr>
          <w:rFonts w:asciiTheme="minorHAnsi" w:hAnsiTheme="minorHAnsi" w:cstheme="minorHAnsi"/>
          <w:sz w:val="24"/>
        </w:rPr>
        <w:t>system</w:t>
      </w:r>
      <w:proofErr w:type="gramEnd"/>
      <w:r w:rsidRPr="009F6AA9">
        <w:rPr>
          <w:rFonts w:asciiTheme="minorHAnsi" w:hAnsiTheme="minorHAnsi" w:cstheme="minorHAnsi"/>
          <w:sz w:val="24"/>
        </w:rPr>
        <w:t xml:space="preserve"> </w:t>
      </w:r>
    </w:p>
    <w:p w14:paraId="3A3B3FFA" w14:textId="77777777" w:rsidR="00F43BB2" w:rsidRPr="009F6AA9" w:rsidRDefault="00F43BB2" w:rsidP="00364E33">
      <w:pPr>
        <w:pStyle w:val="1bodycopy10pt"/>
        <w:jc w:val="both"/>
        <w:rPr>
          <w:rFonts w:asciiTheme="minorHAnsi" w:hAnsiTheme="minorHAnsi" w:cstheme="minorHAnsi"/>
          <w:sz w:val="24"/>
          <w:lang w:val="en-GB"/>
        </w:rPr>
      </w:pPr>
    </w:p>
    <w:p w14:paraId="7C961214" w14:textId="2964EB51" w:rsidR="00C6575D" w:rsidRPr="009F6AA9" w:rsidRDefault="001F7B9C" w:rsidP="0078649F">
      <w:pPr>
        <w:pStyle w:val="Heading1"/>
        <w:numPr>
          <w:ilvl w:val="0"/>
          <w:numId w:val="9"/>
        </w:numPr>
      </w:pPr>
      <w:bookmarkStart w:id="26" w:name="_Toc130576352"/>
      <w:r w:rsidRPr="009F6AA9">
        <w:t>Suitability</w:t>
      </w:r>
      <w:bookmarkEnd w:id="26"/>
    </w:p>
    <w:p w14:paraId="74595C09" w14:textId="17A50074" w:rsidR="004B1D9B" w:rsidRPr="009F6AA9" w:rsidRDefault="004B1D9B" w:rsidP="00364E33">
      <w:pPr>
        <w:jc w:val="both"/>
        <w:rPr>
          <w:rFonts w:asciiTheme="minorHAnsi" w:hAnsiTheme="minorHAnsi" w:cstheme="minorHAnsi"/>
          <w:sz w:val="24"/>
        </w:rPr>
      </w:pPr>
      <w:r w:rsidRPr="009F6AA9">
        <w:rPr>
          <w:rFonts w:asciiTheme="minorHAnsi" w:hAnsiTheme="minorHAnsi" w:cstheme="minorHAnsi"/>
          <w:sz w:val="24"/>
        </w:rPr>
        <w:t>The headteacher’s nominated person will ensure, as much as is reasonably possible, that the premises have not been condemned by the Environmental Health Authority through reference to appropriate documentation.</w:t>
      </w:r>
    </w:p>
    <w:p w14:paraId="232CBD62" w14:textId="300F1CD0" w:rsidR="004B1D9B" w:rsidRPr="009F6AA9" w:rsidRDefault="004B1D9B" w:rsidP="00364E33">
      <w:pPr>
        <w:jc w:val="both"/>
        <w:rPr>
          <w:rFonts w:asciiTheme="minorHAnsi" w:hAnsiTheme="minorHAnsi" w:cstheme="minorHAnsi"/>
          <w:sz w:val="24"/>
        </w:rPr>
      </w:pPr>
      <w:r w:rsidRPr="009F6AA9">
        <w:rPr>
          <w:rFonts w:asciiTheme="minorHAnsi" w:hAnsiTheme="minorHAnsi" w:cstheme="minorHAnsi"/>
          <w:sz w:val="24"/>
        </w:rPr>
        <w:t>The headteacher’s nominated person will further ensure that, in terms of the design and structure of buildings, no areas of the premises compromise health or safety.</w:t>
      </w:r>
    </w:p>
    <w:p w14:paraId="3AB3CEE4" w14:textId="32642E8A" w:rsidR="00044798" w:rsidRPr="009F6AA9" w:rsidRDefault="00044798" w:rsidP="00364E33">
      <w:pPr>
        <w:pStyle w:val="1bodycopy10pt"/>
        <w:jc w:val="both"/>
        <w:rPr>
          <w:rFonts w:asciiTheme="minorHAnsi" w:hAnsiTheme="minorHAnsi" w:cstheme="minorHAnsi"/>
          <w:sz w:val="24"/>
          <w:lang w:val="en-GB"/>
        </w:rPr>
      </w:pPr>
    </w:p>
    <w:p w14:paraId="557FEEA6" w14:textId="238207BE" w:rsidR="00C6575D" w:rsidRPr="009F6AA9" w:rsidRDefault="009A676D" w:rsidP="0078649F">
      <w:pPr>
        <w:pStyle w:val="Heading1"/>
        <w:numPr>
          <w:ilvl w:val="0"/>
          <w:numId w:val="9"/>
        </w:numPr>
      </w:pPr>
      <w:bookmarkStart w:id="27" w:name="_Toc130576353"/>
      <w:r w:rsidRPr="009F6AA9">
        <w:t>Fire Safety</w:t>
      </w:r>
      <w:bookmarkEnd w:id="27"/>
    </w:p>
    <w:p w14:paraId="7FBAD5C7" w14:textId="77777777" w:rsidR="002A7632" w:rsidRPr="009F6AA9" w:rsidRDefault="002A7632" w:rsidP="00364E33">
      <w:pPr>
        <w:jc w:val="both"/>
        <w:rPr>
          <w:rFonts w:asciiTheme="minorHAnsi" w:hAnsiTheme="minorHAnsi" w:cstheme="minorHAnsi"/>
          <w:sz w:val="24"/>
        </w:rPr>
      </w:pPr>
      <w:r w:rsidRPr="009F6AA9">
        <w:rPr>
          <w:rFonts w:asciiTheme="minorHAnsi" w:hAnsiTheme="minorHAnsi" w:cstheme="minorHAnsi"/>
          <w:sz w:val="24"/>
        </w:rPr>
        <w:t xml:space="preserve">Fire risk assessments will be </w:t>
      </w:r>
      <w:proofErr w:type="gramStart"/>
      <w:r w:rsidRPr="009F6AA9">
        <w:rPr>
          <w:rFonts w:asciiTheme="minorHAnsi" w:hAnsiTheme="minorHAnsi" w:cstheme="minorHAnsi"/>
          <w:sz w:val="24"/>
        </w:rPr>
        <w:t>undertaken,</w:t>
      </w:r>
      <w:proofErr w:type="gramEnd"/>
      <w:r w:rsidRPr="009F6AA9">
        <w:rPr>
          <w:rFonts w:asciiTheme="minorHAnsi" w:hAnsiTheme="minorHAnsi" w:cstheme="minorHAnsi"/>
          <w:sz w:val="24"/>
        </w:rPr>
        <w:t xml:space="preserve"> by suitably qualified persons </w:t>
      </w:r>
      <w:proofErr w:type="gramStart"/>
      <w:r w:rsidRPr="009F6AA9">
        <w:rPr>
          <w:rFonts w:asciiTheme="minorHAnsi" w:hAnsiTheme="minorHAnsi" w:cstheme="minorHAnsi"/>
          <w:sz w:val="24"/>
        </w:rPr>
        <w:t>in order to</w:t>
      </w:r>
      <w:proofErr w:type="gramEnd"/>
      <w:r w:rsidRPr="009F6AA9">
        <w:rPr>
          <w:rFonts w:asciiTheme="minorHAnsi" w:hAnsiTheme="minorHAnsi" w:cstheme="minorHAnsi"/>
          <w:sz w:val="24"/>
        </w:rPr>
        <w:t xml:space="preserve"> identify the general fire precautions needed to ensure the safety of occupants in the case of a fire.</w:t>
      </w:r>
    </w:p>
    <w:p w14:paraId="5E71FAB0" w14:textId="77777777" w:rsidR="002A7632" w:rsidRPr="009F6AA9" w:rsidRDefault="002A7632" w:rsidP="0078649F">
      <w:pPr>
        <w:pStyle w:val="ListParagraph"/>
        <w:numPr>
          <w:ilvl w:val="0"/>
          <w:numId w:val="11"/>
        </w:numPr>
        <w:jc w:val="both"/>
        <w:rPr>
          <w:rFonts w:asciiTheme="minorHAnsi" w:hAnsiTheme="minorHAnsi" w:cstheme="minorHAnsi"/>
          <w:vanish/>
          <w:sz w:val="24"/>
        </w:rPr>
      </w:pPr>
    </w:p>
    <w:p w14:paraId="21BE1720" w14:textId="77777777" w:rsidR="002A7632" w:rsidRPr="009F6AA9" w:rsidRDefault="002A7632" w:rsidP="0078649F">
      <w:pPr>
        <w:pStyle w:val="ListParagraph"/>
        <w:numPr>
          <w:ilvl w:val="0"/>
          <w:numId w:val="11"/>
        </w:numPr>
        <w:jc w:val="both"/>
        <w:rPr>
          <w:rFonts w:asciiTheme="minorHAnsi" w:hAnsiTheme="minorHAnsi" w:cstheme="minorHAnsi"/>
          <w:vanish/>
          <w:sz w:val="24"/>
        </w:rPr>
      </w:pPr>
    </w:p>
    <w:p w14:paraId="0ACB233A" w14:textId="77777777" w:rsidR="002A7632" w:rsidRPr="009F6AA9" w:rsidRDefault="002A7632" w:rsidP="0078649F">
      <w:pPr>
        <w:pStyle w:val="ListParagraph"/>
        <w:numPr>
          <w:ilvl w:val="0"/>
          <w:numId w:val="11"/>
        </w:numPr>
        <w:jc w:val="both"/>
        <w:rPr>
          <w:rFonts w:asciiTheme="minorHAnsi" w:hAnsiTheme="minorHAnsi" w:cstheme="minorHAnsi"/>
          <w:vanish/>
          <w:sz w:val="24"/>
        </w:rPr>
      </w:pPr>
    </w:p>
    <w:p w14:paraId="31089985" w14:textId="77777777" w:rsidR="002A7632" w:rsidRPr="009F6AA9" w:rsidRDefault="002A7632" w:rsidP="0078649F">
      <w:pPr>
        <w:pStyle w:val="ListParagraph"/>
        <w:numPr>
          <w:ilvl w:val="0"/>
          <w:numId w:val="11"/>
        </w:numPr>
        <w:jc w:val="both"/>
        <w:rPr>
          <w:rFonts w:asciiTheme="minorHAnsi" w:hAnsiTheme="minorHAnsi" w:cstheme="minorHAnsi"/>
          <w:vanish/>
          <w:sz w:val="24"/>
        </w:rPr>
      </w:pPr>
    </w:p>
    <w:p w14:paraId="51DC8AA9" w14:textId="77777777" w:rsidR="002A7632" w:rsidRPr="009F6AA9" w:rsidRDefault="002A7632" w:rsidP="0078649F">
      <w:pPr>
        <w:pStyle w:val="ListParagraph"/>
        <w:numPr>
          <w:ilvl w:val="0"/>
          <w:numId w:val="11"/>
        </w:numPr>
        <w:jc w:val="both"/>
        <w:rPr>
          <w:rFonts w:asciiTheme="minorHAnsi" w:hAnsiTheme="minorHAnsi" w:cstheme="minorHAnsi"/>
          <w:vanish/>
          <w:sz w:val="24"/>
        </w:rPr>
      </w:pPr>
    </w:p>
    <w:p w14:paraId="337E0202" w14:textId="77777777" w:rsidR="002A7632" w:rsidRPr="009F6AA9" w:rsidRDefault="002A7632" w:rsidP="0078649F">
      <w:pPr>
        <w:pStyle w:val="ListParagraph"/>
        <w:numPr>
          <w:ilvl w:val="0"/>
          <w:numId w:val="11"/>
        </w:numPr>
        <w:jc w:val="both"/>
        <w:rPr>
          <w:rFonts w:asciiTheme="minorHAnsi" w:hAnsiTheme="minorHAnsi" w:cstheme="minorHAnsi"/>
          <w:vanish/>
          <w:sz w:val="24"/>
        </w:rPr>
      </w:pPr>
    </w:p>
    <w:p w14:paraId="561C4AAA" w14:textId="77777777" w:rsidR="002A7632" w:rsidRPr="009F6AA9" w:rsidRDefault="002A7632" w:rsidP="0078649F">
      <w:pPr>
        <w:pStyle w:val="ListParagraph"/>
        <w:numPr>
          <w:ilvl w:val="0"/>
          <w:numId w:val="11"/>
        </w:numPr>
        <w:jc w:val="both"/>
        <w:rPr>
          <w:rFonts w:asciiTheme="minorHAnsi" w:hAnsiTheme="minorHAnsi" w:cstheme="minorHAnsi"/>
          <w:vanish/>
          <w:sz w:val="24"/>
        </w:rPr>
      </w:pPr>
    </w:p>
    <w:p w14:paraId="60A0F911" w14:textId="77777777" w:rsidR="002A7632" w:rsidRPr="009F6AA9" w:rsidRDefault="002A7632" w:rsidP="0078649F">
      <w:pPr>
        <w:pStyle w:val="ListParagraph"/>
        <w:numPr>
          <w:ilvl w:val="0"/>
          <w:numId w:val="11"/>
        </w:numPr>
        <w:jc w:val="both"/>
        <w:rPr>
          <w:rFonts w:asciiTheme="minorHAnsi" w:hAnsiTheme="minorHAnsi" w:cstheme="minorHAnsi"/>
          <w:vanish/>
          <w:sz w:val="24"/>
        </w:rPr>
      </w:pPr>
    </w:p>
    <w:p w14:paraId="3888BD07" w14:textId="77777777" w:rsidR="002A7632" w:rsidRPr="009F6AA9" w:rsidRDefault="002A7632" w:rsidP="0078649F">
      <w:pPr>
        <w:pStyle w:val="ListParagraph"/>
        <w:numPr>
          <w:ilvl w:val="0"/>
          <w:numId w:val="11"/>
        </w:numPr>
        <w:jc w:val="both"/>
        <w:rPr>
          <w:rFonts w:asciiTheme="minorHAnsi" w:hAnsiTheme="minorHAnsi" w:cstheme="minorHAnsi"/>
          <w:vanish/>
          <w:sz w:val="24"/>
        </w:rPr>
      </w:pPr>
    </w:p>
    <w:p w14:paraId="5826204D" w14:textId="77777777" w:rsidR="002A7632" w:rsidRPr="009F6AA9" w:rsidRDefault="002A7632" w:rsidP="0078649F">
      <w:pPr>
        <w:pStyle w:val="ListParagraph"/>
        <w:numPr>
          <w:ilvl w:val="0"/>
          <w:numId w:val="11"/>
        </w:numPr>
        <w:jc w:val="both"/>
        <w:rPr>
          <w:rFonts w:asciiTheme="minorHAnsi" w:hAnsiTheme="minorHAnsi" w:cstheme="minorHAnsi"/>
          <w:vanish/>
          <w:sz w:val="24"/>
        </w:rPr>
      </w:pPr>
    </w:p>
    <w:p w14:paraId="4D2C5587" w14:textId="77777777" w:rsidR="002A7632" w:rsidRPr="009F6AA9" w:rsidRDefault="002A7632" w:rsidP="0078649F">
      <w:pPr>
        <w:pStyle w:val="ListParagraph"/>
        <w:numPr>
          <w:ilvl w:val="0"/>
          <w:numId w:val="11"/>
        </w:numPr>
        <w:jc w:val="both"/>
        <w:rPr>
          <w:rFonts w:asciiTheme="minorHAnsi" w:hAnsiTheme="minorHAnsi" w:cstheme="minorHAnsi"/>
          <w:vanish/>
          <w:sz w:val="24"/>
        </w:rPr>
      </w:pPr>
    </w:p>
    <w:p w14:paraId="1D16ACA3" w14:textId="77777777" w:rsidR="002A7632" w:rsidRPr="009F6AA9" w:rsidRDefault="002A7632" w:rsidP="0078649F">
      <w:pPr>
        <w:pStyle w:val="ListParagraph"/>
        <w:numPr>
          <w:ilvl w:val="0"/>
          <w:numId w:val="11"/>
        </w:numPr>
        <w:jc w:val="both"/>
        <w:rPr>
          <w:rFonts w:asciiTheme="minorHAnsi" w:hAnsiTheme="minorHAnsi" w:cstheme="minorHAnsi"/>
          <w:vanish/>
          <w:sz w:val="24"/>
        </w:rPr>
      </w:pPr>
    </w:p>
    <w:p w14:paraId="65579F80" w14:textId="77777777" w:rsidR="002A7632" w:rsidRPr="009F6AA9" w:rsidRDefault="002A7632" w:rsidP="0078649F">
      <w:pPr>
        <w:pStyle w:val="ListParagraph"/>
        <w:numPr>
          <w:ilvl w:val="0"/>
          <w:numId w:val="11"/>
        </w:numPr>
        <w:jc w:val="both"/>
        <w:rPr>
          <w:rFonts w:asciiTheme="minorHAnsi" w:hAnsiTheme="minorHAnsi" w:cstheme="minorHAnsi"/>
          <w:vanish/>
          <w:sz w:val="24"/>
        </w:rPr>
      </w:pPr>
    </w:p>
    <w:p w14:paraId="1E1AEC3D" w14:textId="77777777" w:rsidR="002A7632" w:rsidRPr="009F6AA9" w:rsidRDefault="002A7632" w:rsidP="0078649F">
      <w:pPr>
        <w:pStyle w:val="ListParagraph"/>
        <w:numPr>
          <w:ilvl w:val="0"/>
          <w:numId w:val="11"/>
        </w:numPr>
        <w:jc w:val="both"/>
        <w:rPr>
          <w:rFonts w:asciiTheme="minorHAnsi" w:hAnsiTheme="minorHAnsi" w:cstheme="minorHAnsi"/>
          <w:vanish/>
          <w:sz w:val="24"/>
        </w:rPr>
      </w:pPr>
    </w:p>
    <w:p w14:paraId="4BAD743A" w14:textId="77777777" w:rsidR="002A7632" w:rsidRPr="009F6AA9" w:rsidRDefault="002A7632" w:rsidP="0078649F">
      <w:pPr>
        <w:pStyle w:val="ListParagraph"/>
        <w:numPr>
          <w:ilvl w:val="0"/>
          <w:numId w:val="11"/>
        </w:numPr>
        <w:jc w:val="both"/>
        <w:rPr>
          <w:rFonts w:asciiTheme="minorHAnsi" w:hAnsiTheme="minorHAnsi" w:cstheme="minorHAnsi"/>
          <w:vanish/>
          <w:sz w:val="24"/>
        </w:rPr>
      </w:pPr>
    </w:p>
    <w:p w14:paraId="28D1C3A6" w14:textId="77777777" w:rsidR="002A7632" w:rsidRPr="009F6AA9" w:rsidRDefault="002A7632" w:rsidP="0078649F">
      <w:pPr>
        <w:pStyle w:val="ListParagraph"/>
        <w:numPr>
          <w:ilvl w:val="0"/>
          <w:numId w:val="11"/>
        </w:numPr>
        <w:jc w:val="both"/>
        <w:rPr>
          <w:rFonts w:asciiTheme="minorHAnsi" w:hAnsiTheme="minorHAnsi" w:cstheme="minorHAnsi"/>
          <w:vanish/>
          <w:sz w:val="24"/>
        </w:rPr>
      </w:pPr>
    </w:p>
    <w:p w14:paraId="3DA82C87" w14:textId="787284D8" w:rsidR="002A7632" w:rsidRPr="009F6AA9" w:rsidRDefault="002A7632" w:rsidP="0078649F">
      <w:pPr>
        <w:pStyle w:val="ListParagraph"/>
        <w:numPr>
          <w:ilvl w:val="1"/>
          <w:numId w:val="11"/>
        </w:numPr>
        <w:ind w:left="426"/>
        <w:jc w:val="both"/>
        <w:rPr>
          <w:rFonts w:asciiTheme="minorHAnsi" w:hAnsiTheme="minorHAnsi" w:cstheme="minorHAnsi"/>
          <w:sz w:val="24"/>
        </w:rPr>
      </w:pPr>
      <w:r w:rsidRPr="009F6AA9">
        <w:rPr>
          <w:rFonts w:asciiTheme="minorHAnsi" w:hAnsiTheme="minorHAnsi" w:cstheme="minorHAnsi"/>
          <w:sz w:val="24"/>
        </w:rPr>
        <w:t xml:space="preserve">Procedures will be in place for reducing the likelihood of fire including fire detection and alarm </w:t>
      </w:r>
      <w:r w:rsidR="006C6A12">
        <w:rPr>
          <w:rFonts w:asciiTheme="minorHAnsi" w:hAnsiTheme="minorHAnsi" w:cstheme="minorHAnsi"/>
          <w:sz w:val="24"/>
        </w:rPr>
        <w:tab/>
      </w:r>
      <w:r w:rsidRPr="009F6AA9">
        <w:rPr>
          <w:rFonts w:asciiTheme="minorHAnsi" w:hAnsiTheme="minorHAnsi" w:cstheme="minorHAnsi"/>
          <w:sz w:val="24"/>
        </w:rPr>
        <w:t>systems.</w:t>
      </w:r>
    </w:p>
    <w:p w14:paraId="77C10CFC" w14:textId="5C5F5717" w:rsidR="002A7632" w:rsidRPr="009F6AA9" w:rsidRDefault="002A7632" w:rsidP="0078649F">
      <w:pPr>
        <w:pStyle w:val="ListParagraph"/>
        <w:numPr>
          <w:ilvl w:val="1"/>
          <w:numId w:val="11"/>
        </w:numPr>
        <w:ind w:left="426"/>
        <w:jc w:val="both"/>
        <w:rPr>
          <w:rFonts w:asciiTheme="minorHAnsi" w:hAnsiTheme="minorHAnsi" w:cstheme="minorHAnsi"/>
          <w:sz w:val="24"/>
        </w:rPr>
      </w:pPr>
      <w:r w:rsidRPr="009F6AA9">
        <w:rPr>
          <w:rFonts w:asciiTheme="minorHAnsi" w:hAnsiTheme="minorHAnsi" w:cstheme="minorHAnsi"/>
          <w:sz w:val="24"/>
        </w:rPr>
        <w:t xml:space="preserve">Staff and pupils will be </w:t>
      </w:r>
      <w:proofErr w:type="spellStart"/>
      <w:r w:rsidRPr="009F6AA9">
        <w:rPr>
          <w:rFonts w:asciiTheme="minorHAnsi" w:hAnsiTheme="minorHAnsi" w:cstheme="minorHAnsi"/>
          <w:sz w:val="24"/>
        </w:rPr>
        <w:t>familiarised</w:t>
      </w:r>
      <w:proofErr w:type="spellEnd"/>
      <w:r w:rsidRPr="009F6AA9">
        <w:rPr>
          <w:rFonts w:asciiTheme="minorHAnsi" w:hAnsiTheme="minorHAnsi" w:cstheme="minorHAnsi"/>
          <w:sz w:val="24"/>
        </w:rPr>
        <w:t xml:space="preserve"> with emergency evacuation procedures and refreshed </w:t>
      </w:r>
      <w:r w:rsidR="006C6A12">
        <w:rPr>
          <w:rFonts w:asciiTheme="minorHAnsi" w:hAnsiTheme="minorHAnsi" w:cstheme="minorHAnsi"/>
          <w:sz w:val="24"/>
        </w:rPr>
        <w:tab/>
      </w:r>
      <w:r w:rsidRPr="009F6AA9">
        <w:rPr>
          <w:rFonts w:asciiTheme="minorHAnsi" w:hAnsiTheme="minorHAnsi" w:cstheme="minorHAnsi"/>
          <w:sz w:val="24"/>
        </w:rPr>
        <w:t xml:space="preserve">each </w:t>
      </w:r>
      <w:proofErr w:type="gramStart"/>
      <w:r w:rsidRPr="009F6AA9">
        <w:rPr>
          <w:rFonts w:asciiTheme="minorHAnsi" w:hAnsiTheme="minorHAnsi" w:cstheme="minorHAnsi"/>
          <w:sz w:val="24"/>
        </w:rPr>
        <w:t>year</w:t>
      </w:r>
      <w:proofErr w:type="gramEnd"/>
    </w:p>
    <w:p w14:paraId="441C0680" w14:textId="509CFAAD" w:rsidR="002A7632" w:rsidRPr="009F6AA9" w:rsidRDefault="002A7632" w:rsidP="0078649F">
      <w:pPr>
        <w:pStyle w:val="ListParagraph"/>
        <w:numPr>
          <w:ilvl w:val="1"/>
          <w:numId w:val="11"/>
        </w:numPr>
        <w:ind w:left="426"/>
        <w:jc w:val="both"/>
        <w:rPr>
          <w:rFonts w:asciiTheme="minorHAnsi" w:hAnsiTheme="minorHAnsi" w:cstheme="minorHAnsi"/>
          <w:sz w:val="24"/>
        </w:rPr>
      </w:pPr>
      <w:r w:rsidRPr="009F6AA9">
        <w:rPr>
          <w:rFonts w:asciiTheme="minorHAnsi" w:hAnsiTheme="minorHAnsi" w:cstheme="minorHAnsi"/>
          <w:sz w:val="24"/>
        </w:rPr>
        <w:t xml:space="preserve">Risk assessments will be reviewed every 12 months and updated if there are any significant </w:t>
      </w:r>
      <w:r w:rsidR="006C6A12">
        <w:rPr>
          <w:rFonts w:asciiTheme="minorHAnsi" w:hAnsiTheme="minorHAnsi" w:cstheme="minorHAnsi"/>
          <w:sz w:val="24"/>
        </w:rPr>
        <w:tab/>
      </w:r>
      <w:r w:rsidRPr="009F6AA9">
        <w:rPr>
          <w:rFonts w:asciiTheme="minorHAnsi" w:hAnsiTheme="minorHAnsi" w:cstheme="minorHAnsi"/>
          <w:sz w:val="24"/>
        </w:rPr>
        <w:t xml:space="preserve">changed to the premises, or people responsible. </w:t>
      </w:r>
    </w:p>
    <w:p w14:paraId="02322629" w14:textId="6F8788B4" w:rsidR="002A7632" w:rsidRPr="009F6AA9" w:rsidRDefault="002A7632" w:rsidP="0078649F">
      <w:pPr>
        <w:pStyle w:val="ListParagraph"/>
        <w:numPr>
          <w:ilvl w:val="1"/>
          <w:numId w:val="11"/>
        </w:numPr>
        <w:ind w:left="426"/>
        <w:jc w:val="both"/>
        <w:rPr>
          <w:rFonts w:asciiTheme="minorHAnsi" w:hAnsiTheme="minorHAnsi" w:cstheme="minorHAnsi"/>
          <w:sz w:val="24"/>
        </w:rPr>
      </w:pPr>
      <w:proofErr w:type="spellStart"/>
      <w:r w:rsidRPr="009F6AA9">
        <w:rPr>
          <w:rFonts w:asciiTheme="minorHAnsi" w:hAnsiTheme="minorHAnsi" w:cstheme="minorHAnsi"/>
          <w:sz w:val="24"/>
        </w:rPr>
        <w:t>Fire fighting</w:t>
      </w:r>
      <w:proofErr w:type="spellEnd"/>
      <w:r w:rsidRPr="009F6AA9">
        <w:rPr>
          <w:rFonts w:asciiTheme="minorHAnsi" w:hAnsiTheme="minorHAnsi" w:cstheme="minorHAnsi"/>
          <w:sz w:val="24"/>
        </w:rPr>
        <w:t xml:space="preserve"> equipment such as Fire blankets or extinguishers will be monitored by the </w:t>
      </w:r>
      <w:r w:rsidR="006C6A12">
        <w:rPr>
          <w:rFonts w:asciiTheme="minorHAnsi" w:hAnsiTheme="minorHAnsi" w:cstheme="minorHAnsi"/>
          <w:sz w:val="24"/>
        </w:rPr>
        <w:tab/>
      </w:r>
      <w:r w:rsidRPr="009F6AA9">
        <w:rPr>
          <w:rFonts w:asciiTheme="minorHAnsi" w:hAnsiTheme="minorHAnsi" w:cstheme="minorHAnsi"/>
          <w:sz w:val="24"/>
        </w:rPr>
        <w:t xml:space="preserve">headteachers nominated person weekly and serviced as and when required by a competent </w:t>
      </w:r>
      <w:r w:rsidR="006C6A12">
        <w:rPr>
          <w:rFonts w:asciiTheme="minorHAnsi" w:hAnsiTheme="minorHAnsi" w:cstheme="minorHAnsi"/>
          <w:sz w:val="24"/>
        </w:rPr>
        <w:tab/>
      </w:r>
      <w:r w:rsidRPr="009F6AA9">
        <w:rPr>
          <w:rFonts w:asciiTheme="minorHAnsi" w:hAnsiTheme="minorHAnsi" w:cstheme="minorHAnsi"/>
          <w:sz w:val="24"/>
        </w:rPr>
        <w:t xml:space="preserve">company. </w:t>
      </w:r>
    </w:p>
    <w:p w14:paraId="25DC044E" w14:textId="77777777" w:rsidR="008E58F6" w:rsidRPr="009F6AA9" w:rsidRDefault="008E58F6" w:rsidP="00364E33">
      <w:pPr>
        <w:pStyle w:val="4Bulletedcopyblue"/>
        <w:numPr>
          <w:ilvl w:val="0"/>
          <w:numId w:val="0"/>
        </w:numPr>
        <w:jc w:val="both"/>
        <w:rPr>
          <w:rFonts w:asciiTheme="minorHAnsi" w:hAnsiTheme="minorHAnsi" w:cstheme="minorHAnsi"/>
          <w:sz w:val="24"/>
          <w:szCs w:val="24"/>
        </w:rPr>
      </w:pPr>
    </w:p>
    <w:p w14:paraId="2E8220C8" w14:textId="2690B902" w:rsidR="00C6575D" w:rsidRPr="009F6AA9" w:rsidRDefault="002A7632" w:rsidP="0078649F">
      <w:pPr>
        <w:pStyle w:val="Heading1"/>
        <w:numPr>
          <w:ilvl w:val="0"/>
          <w:numId w:val="11"/>
        </w:numPr>
      </w:pPr>
      <w:bookmarkStart w:id="28" w:name="_Toc130576354"/>
      <w:r w:rsidRPr="009F6AA9">
        <w:t>Catering</w:t>
      </w:r>
      <w:bookmarkEnd w:id="28"/>
      <w:r w:rsidRPr="009F6AA9">
        <w:t xml:space="preserve"> </w:t>
      </w:r>
    </w:p>
    <w:p w14:paraId="529AA817" w14:textId="77777777" w:rsidR="00956383" w:rsidRPr="009F6AA9" w:rsidRDefault="00956383" w:rsidP="00364E33">
      <w:pPr>
        <w:jc w:val="both"/>
        <w:rPr>
          <w:rFonts w:asciiTheme="minorHAnsi" w:hAnsiTheme="minorHAnsi" w:cstheme="minorHAnsi"/>
          <w:sz w:val="24"/>
        </w:rPr>
      </w:pPr>
      <w:r w:rsidRPr="009F6AA9">
        <w:rPr>
          <w:rFonts w:asciiTheme="minorHAnsi" w:hAnsiTheme="minorHAnsi" w:cstheme="minorHAnsi"/>
          <w:sz w:val="24"/>
        </w:rPr>
        <w:t xml:space="preserve">The headteacher ’s nominated person in consultation with associated </w:t>
      </w:r>
      <w:proofErr w:type="gramStart"/>
      <w:r w:rsidRPr="009F6AA9">
        <w:rPr>
          <w:rFonts w:asciiTheme="minorHAnsi" w:hAnsiTheme="minorHAnsi" w:cstheme="minorHAnsi"/>
          <w:sz w:val="24"/>
        </w:rPr>
        <w:t>staff,</w:t>
      </w:r>
      <w:proofErr w:type="gramEnd"/>
      <w:r w:rsidRPr="009F6AA9">
        <w:rPr>
          <w:rFonts w:asciiTheme="minorHAnsi" w:hAnsiTheme="minorHAnsi" w:cstheme="minorHAnsi"/>
          <w:sz w:val="24"/>
        </w:rPr>
        <w:t xml:space="preserve"> will ensure that where food is served, there are adequate facilities in place for its, storage, hygienic preparation, serving and consumption.</w:t>
      </w:r>
    </w:p>
    <w:p w14:paraId="64E12833" w14:textId="77777777" w:rsidR="000C110A" w:rsidRPr="009F6AA9" w:rsidRDefault="000C110A" w:rsidP="00364E33">
      <w:pPr>
        <w:pStyle w:val="1bodycopy10pt"/>
        <w:jc w:val="both"/>
        <w:rPr>
          <w:rFonts w:asciiTheme="minorHAnsi" w:hAnsiTheme="minorHAnsi" w:cstheme="minorHAnsi"/>
          <w:sz w:val="24"/>
          <w:lang w:val="en-GB"/>
        </w:rPr>
      </w:pPr>
    </w:p>
    <w:p w14:paraId="0238CD0F" w14:textId="66453EC8" w:rsidR="00C6575D" w:rsidRPr="009F6AA9" w:rsidRDefault="00956383" w:rsidP="0078649F">
      <w:pPr>
        <w:pStyle w:val="Heading1"/>
        <w:numPr>
          <w:ilvl w:val="0"/>
          <w:numId w:val="11"/>
        </w:numPr>
      </w:pPr>
      <w:bookmarkStart w:id="29" w:name="_Toc130576355"/>
      <w:r w:rsidRPr="009F6AA9">
        <w:t>Cleaning</w:t>
      </w:r>
      <w:bookmarkEnd w:id="29"/>
      <w:r w:rsidRPr="009F6AA9">
        <w:t xml:space="preserve"> </w:t>
      </w:r>
    </w:p>
    <w:p w14:paraId="26DAD22C" w14:textId="77777777" w:rsidR="00D91C4F" w:rsidRPr="009F6AA9" w:rsidRDefault="00D91C4F" w:rsidP="00364E33">
      <w:pPr>
        <w:jc w:val="both"/>
        <w:rPr>
          <w:rFonts w:asciiTheme="minorHAnsi" w:hAnsiTheme="minorHAnsi" w:cstheme="minorHAnsi"/>
          <w:sz w:val="24"/>
        </w:rPr>
      </w:pPr>
      <w:r w:rsidRPr="009F6AA9">
        <w:rPr>
          <w:rFonts w:asciiTheme="minorHAnsi" w:hAnsiTheme="minorHAnsi" w:cstheme="minorHAnsi"/>
          <w:sz w:val="24"/>
        </w:rPr>
        <w:t>The headteacher ’s nominated person will ensure that classrooms and other parts of the premises are maintained in a tidy, clean and hygienic state by monitoring standards.</w:t>
      </w:r>
    </w:p>
    <w:p w14:paraId="01346DD9" w14:textId="0F35DC4F" w:rsidR="00194645" w:rsidRPr="009F6AA9" w:rsidRDefault="00194645" w:rsidP="00364E33">
      <w:pPr>
        <w:pStyle w:val="1bodycopy10pt"/>
        <w:jc w:val="both"/>
        <w:rPr>
          <w:rFonts w:asciiTheme="minorHAnsi" w:hAnsiTheme="minorHAnsi" w:cstheme="minorHAnsi"/>
          <w:sz w:val="24"/>
        </w:rPr>
      </w:pPr>
    </w:p>
    <w:p w14:paraId="53831BC5" w14:textId="02E53893" w:rsidR="00C6575D" w:rsidRPr="009F6AA9" w:rsidRDefault="00D91C4F" w:rsidP="0078649F">
      <w:pPr>
        <w:pStyle w:val="Heading1"/>
        <w:numPr>
          <w:ilvl w:val="0"/>
          <w:numId w:val="11"/>
        </w:numPr>
      </w:pPr>
      <w:bookmarkStart w:id="30" w:name="_Toc130576356"/>
      <w:r w:rsidRPr="009F6AA9">
        <w:t>Acoustics</w:t>
      </w:r>
      <w:bookmarkEnd w:id="30"/>
    </w:p>
    <w:p w14:paraId="25CCF5C0" w14:textId="77777777" w:rsidR="003D60F0" w:rsidRPr="009F6AA9" w:rsidRDefault="003D60F0" w:rsidP="008A4014">
      <w:pPr>
        <w:rPr>
          <w:rFonts w:asciiTheme="minorHAnsi" w:hAnsiTheme="minorHAnsi" w:cstheme="minorHAnsi"/>
          <w:sz w:val="24"/>
        </w:rPr>
      </w:pPr>
      <w:r w:rsidRPr="009F6AA9">
        <w:rPr>
          <w:rFonts w:asciiTheme="minorHAnsi" w:hAnsiTheme="minorHAnsi" w:cstheme="minorHAnsi"/>
          <w:sz w:val="24"/>
        </w:rPr>
        <w:t>Learning spaces will be designed in a way to enable people to hear clearly, understand and concentrate.</w:t>
      </w:r>
    </w:p>
    <w:p w14:paraId="42FC823E" w14:textId="439B69BD" w:rsidR="003D60F0" w:rsidRPr="009F6AA9" w:rsidRDefault="003D60F0" w:rsidP="00364E33">
      <w:pPr>
        <w:jc w:val="both"/>
        <w:rPr>
          <w:rFonts w:asciiTheme="minorHAnsi" w:hAnsiTheme="minorHAnsi" w:cstheme="minorHAnsi"/>
          <w:sz w:val="24"/>
        </w:rPr>
      </w:pPr>
      <w:r w:rsidRPr="009F6AA9">
        <w:rPr>
          <w:rFonts w:asciiTheme="minorHAnsi" w:hAnsiTheme="minorHAnsi" w:cstheme="minorHAnsi"/>
          <w:sz w:val="24"/>
        </w:rPr>
        <w:t>There will be minimal disturbance from unwanted noise.</w:t>
      </w:r>
    </w:p>
    <w:p w14:paraId="6A528D65" w14:textId="77777777" w:rsidR="00194645" w:rsidRPr="009F6AA9" w:rsidRDefault="00194645" w:rsidP="00364E33">
      <w:pPr>
        <w:pStyle w:val="1bodycopy10pt"/>
        <w:jc w:val="both"/>
        <w:rPr>
          <w:rFonts w:asciiTheme="minorHAnsi" w:eastAsia="Calibri" w:hAnsiTheme="minorHAnsi" w:cstheme="minorHAnsi"/>
          <w:sz w:val="24"/>
          <w:lang w:val="en-GB"/>
        </w:rPr>
      </w:pPr>
    </w:p>
    <w:p w14:paraId="65CC2325" w14:textId="08286934" w:rsidR="00C575AA" w:rsidRPr="009F6AA9" w:rsidRDefault="00C575AA" w:rsidP="0078649F">
      <w:pPr>
        <w:pStyle w:val="Heading1"/>
        <w:numPr>
          <w:ilvl w:val="0"/>
          <w:numId w:val="11"/>
        </w:numPr>
      </w:pPr>
      <w:bookmarkStart w:id="31" w:name="_Toc130576357"/>
      <w:r w:rsidRPr="009F6AA9">
        <w:t>Mechanical Services</w:t>
      </w:r>
      <w:bookmarkEnd w:id="31"/>
      <w:r w:rsidRPr="009F6AA9">
        <w:t xml:space="preserve"> </w:t>
      </w:r>
    </w:p>
    <w:p w14:paraId="107FAE61" w14:textId="2B15ACDC" w:rsidR="003612F2" w:rsidRPr="009F6AA9" w:rsidRDefault="003612F2" w:rsidP="00364E33">
      <w:pPr>
        <w:jc w:val="both"/>
        <w:rPr>
          <w:rFonts w:asciiTheme="minorHAnsi" w:hAnsiTheme="minorHAnsi" w:cstheme="minorHAnsi"/>
          <w:sz w:val="24"/>
        </w:rPr>
      </w:pPr>
      <w:r w:rsidRPr="009F6AA9">
        <w:rPr>
          <w:rFonts w:asciiTheme="minorHAnsi" w:hAnsiTheme="minorHAnsi" w:cstheme="minorHAnsi"/>
          <w:sz w:val="24"/>
        </w:rPr>
        <w:t>The headteacher’s nominated person will ensure that the lighting, heating and ventilation in classrooms and other parts of the premises are satisfactory in that:</w:t>
      </w:r>
    </w:p>
    <w:p w14:paraId="0D51745E" w14:textId="4DE94E30" w:rsidR="003612F2" w:rsidRPr="006C6A12" w:rsidRDefault="003612F2" w:rsidP="0078649F">
      <w:pPr>
        <w:pStyle w:val="ListParagraph"/>
        <w:numPr>
          <w:ilvl w:val="0"/>
          <w:numId w:val="12"/>
        </w:numPr>
        <w:jc w:val="both"/>
        <w:rPr>
          <w:rFonts w:asciiTheme="minorHAnsi" w:hAnsiTheme="minorHAnsi" w:cstheme="minorHAnsi"/>
          <w:sz w:val="24"/>
        </w:rPr>
      </w:pPr>
      <w:r w:rsidRPr="006C6A12">
        <w:rPr>
          <w:rFonts w:asciiTheme="minorHAnsi" w:hAnsiTheme="minorHAnsi" w:cstheme="minorHAnsi"/>
          <w:sz w:val="24"/>
        </w:rPr>
        <w:t xml:space="preserve">Each room or space has lighting appropriate to its normal </w:t>
      </w:r>
      <w:proofErr w:type="gramStart"/>
      <w:r w:rsidRPr="006C6A12">
        <w:rPr>
          <w:rFonts w:asciiTheme="minorHAnsi" w:hAnsiTheme="minorHAnsi" w:cstheme="minorHAnsi"/>
          <w:sz w:val="24"/>
        </w:rPr>
        <w:t>use;</w:t>
      </w:r>
      <w:proofErr w:type="gramEnd"/>
    </w:p>
    <w:p w14:paraId="08E9E550" w14:textId="4A6F394A" w:rsidR="003612F2" w:rsidRPr="006C6A12" w:rsidRDefault="003612F2" w:rsidP="0078649F">
      <w:pPr>
        <w:pStyle w:val="ListParagraph"/>
        <w:numPr>
          <w:ilvl w:val="0"/>
          <w:numId w:val="12"/>
        </w:numPr>
        <w:jc w:val="both"/>
        <w:rPr>
          <w:rFonts w:asciiTheme="minorHAnsi" w:hAnsiTheme="minorHAnsi" w:cstheme="minorHAnsi"/>
          <w:sz w:val="24"/>
        </w:rPr>
      </w:pPr>
      <w:r w:rsidRPr="006C6A12">
        <w:rPr>
          <w:rFonts w:asciiTheme="minorHAnsi" w:hAnsiTheme="minorHAnsi" w:cstheme="minorHAnsi"/>
          <w:sz w:val="24"/>
        </w:rPr>
        <w:t xml:space="preserve">Each room or space has a system of heating appropriate to its normal </w:t>
      </w:r>
      <w:proofErr w:type="gramStart"/>
      <w:r w:rsidRPr="006C6A12">
        <w:rPr>
          <w:rFonts w:asciiTheme="minorHAnsi" w:hAnsiTheme="minorHAnsi" w:cstheme="minorHAnsi"/>
          <w:sz w:val="24"/>
        </w:rPr>
        <w:t>use</w:t>
      </w:r>
      <w:proofErr w:type="gramEnd"/>
    </w:p>
    <w:p w14:paraId="100ED328" w14:textId="615425A1" w:rsidR="003612F2" w:rsidRPr="006C6A12" w:rsidRDefault="003612F2" w:rsidP="0078649F">
      <w:pPr>
        <w:pStyle w:val="ListParagraph"/>
        <w:numPr>
          <w:ilvl w:val="0"/>
          <w:numId w:val="12"/>
        </w:numPr>
        <w:jc w:val="both"/>
        <w:rPr>
          <w:rFonts w:asciiTheme="minorHAnsi" w:hAnsiTheme="minorHAnsi" w:cstheme="minorHAnsi"/>
          <w:sz w:val="24"/>
        </w:rPr>
      </w:pPr>
      <w:r w:rsidRPr="006C6A12">
        <w:rPr>
          <w:rFonts w:asciiTheme="minorHAnsi" w:hAnsiTheme="minorHAnsi" w:cstheme="minorHAnsi"/>
          <w:sz w:val="24"/>
        </w:rPr>
        <w:t xml:space="preserve">Adequate measures are </w:t>
      </w:r>
      <w:proofErr w:type="gramStart"/>
      <w:r w:rsidRPr="006C6A12">
        <w:rPr>
          <w:rFonts w:asciiTheme="minorHAnsi" w:hAnsiTheme="minorHAnsi" w:cstheme="minorHAnsi"/>
          <w:sz w:val="24"/>
        </w:rPr>
        <w:t>taken</w:t>
      </w:r>
      <w:proofErr w:type="gramEnd"/>
      <w:r w:rsidRPr="006C6A12">
        <w:rPr>
          <w:rFonts w:asciiTheme="minorHAnsi" w:hAnsiTheme="minorHAnsi" w:cstheme="minorHAnsi"/>
          <w:sz w:val="24"/>
        </w:rPr>
        <w:t xml:space="preserve"> to prevent condensation and noxious fumes in kitchens and other rooms.</w:t>
      </w:r>
    </w:p>
    <w:p w14:paraId="23C755A3" w14:textId="71C91E90" w:rsidR="003612F2" w:rsidRPr="009F6AA9" w:rsidRDefault="003612F2" w:rsidP="00364E33">
      <w:pPr>
        <w:jc w:val="both"/>
        <w:rPr>
          <w:rFonts w:asciiTheme="minorHAnsi" w:hAnsiTheme="minorHAnsi" w:cstheme="minorHAnsi"/>
          <w:sz w:val="24"/>
        </w:rPr>
      </w:pPr>
      <w:r w:rsidRPr="009F6AA9">
        <w:rPr>
          <w:rFonts w:asciiTheme="minorHAnsi" w:hAnsiTheme="minorHAnsi" w:cstheme="minorHAnsi"/>
          <w:sz w:val="24"/>
        </w:rPr>
        <w:t xml:space="preserve">This will be done through a </w:t>
      </w:r>
      <w:proofErr w:type="spellStart"/>
      <w:r w:rsidRPr="009F6AA9">
        <w:rPr>
          <w:rFonts w:asciiTheme="minorHAnsi" w:hAnsiTheme="minorHAnsi" w:cstheme="minorHAnsi"/>
          <w:sz w:val="24"/>
        </w:rPr>
        <w:t>programme</w:t>
      </w:r>
      <w:proofErr w:type="spellEnd"/>
      <w:r w:rsidRPr="009F6AA9">
        <w:rPr>
          <w:rFonts w:asciiTheme="minorHAnsi" w:hAnsiTheme="minorHAnsi" w:cstheme="minorHAnsi"/>
          <w:sz w:val="24"/>
        </w:rPr>
        <w:t xml:space="preserve"> of monitoring and systematic feedback from staff.</w:t>
      </w:r>
    </w:p>
    <w:p w14:paraId="76102E46" w14:textId="77777777" w:rsidR="00C575AA" w:rsidRPr="009F6AA9" w:rsidRDefault="00C575AA" w:rsidP="00364E33">
      <w:pPr>
        <w:pStyle w:val="1bodycopy10pt"/>
        <w:jc w:val="both"/>
        <w:rPr>
          <w:rFonts w:asciiTheme="minorHAnsi" w:eastAsia="Calibri" w:hAnsiTheme="minorHAnsi" w:cstheme="minorHAnsi"/>
          <w:sz w:val="24"/>
          <w:lang w:val="en-GB"/>
        </w:rPr>
      </w:pPr>
    </w:p>
    <w:p w14:paraId="70A590FE" w14:textId="4FFCFE7D" w:rsidR="00C575AA" w:rsidRPr="009F6AA9" w:rsidRDefault="003612F2" w:rsidP="0078649F">
      <w:pPr>
        <w:pStyle w:val="Heading1"/>
        <w:numPr>
          <w:ilvl w:val="0"/>
          <w:numId w:val="11"/>
        </w:numPr>
      </w:pPr>
      <w:bookmarkStart w:id="32" w:name="_Toc130576358"/>
      <w:r w:rsidRPr="009F6AA9">
        <w:t>Maintenance</w:t>
      </w:r>
      <w:bookmarkEnd w:id="32"/>
      <w:r w:rsidRPr="009F6AA9">
        <w:t xml:space="preserve"> </w:t>
      </w:r>
    </w:p>
    <w:p w14:paraId="3B872D21" w14:textId="77777777" w:rsidR="0042449F" w:rsidRPr="009F6AA9" w:rsidRDefault="0042449F" w:rsidP="00364E33">
      <w:pPr>
        <w:jc w:val="both"/>
        <w:rPr>
          <w:rFonts w:asciiTheme="minorHAnsi" w:hAnsiTheme="minorHAnsi" w:cstheme="minorHAnsi"/>
          <w:sz w:val="24"/>
        </w:rPr>
      </w:pPr>
      <w:r w:rsidRPr="009F6AA9">
        <w:rPr>
          <w:rFonts w:asciiTheme="minorHAnsi" w:hAnsiTheme="minorHAnsi" w:cstheme="minorHAnsi"/>
          <w:sz w:val="24"/>
        </w:rPr>
        <w:t xml:space="preserve">The headteacher ’s nominated person will ensure that there is a satisfactory standard and adequate maintenance of decoration by implementing the school’s planned maintenance </w:t>
      </w:r>
      <w:proofErr w:type="spellStart"/>
      <w:r w:rsidRPr="009F6AA9">
        <w:rPr>
          <w:rFonts w:asciiTheme="minorHAnsi" w:hAnsiTheme="minorHAnsi" w:cstheme="minorHAnsi"/>
          <w:sz w:val="24"/>
        </w:rPr>
        <w:t>programme</w:t>
      </w:r>
      <w:proofErr w:type="spellEnd"/>
      <w:r w:rsidRPr="009F6AA9">
        <w:rPr>
          <w:rFonts w:asciiTheme="minorHAnsi" w:hAnsiTheme="minorHAnsi" w:cstheme="minorHAnsi"/>
          <w:sz w:val="24"/>
        </w:rPr>
        <w:t xml:space="preserve">, including the statutory and best practice </w:t>
      </w:r>
      <w:proofErr w:type="gramStart"/>
      <w:r w:rsidRPr="009F6AA9">
        <w:rPr>
          <w:rFonts w:asciiTheme="minorHAnsi" w:hAnsiTheme="minorHAnsi" w:cstheme="minorHAnsi"/>
          <w:sz w:val="24"/>
        </w:rPr>
        <w:t>checks</w:t>
      </w:r>
      <w:proofErr w:type="gramEnd"/>
      <w:r w:rsidRPr="009F6AA9">
        <w:rPr>
          <w:rFonts w:asciiTheme="minorHAnsi" w:hAnsiTheme="minorHAnsi" w:cstheme="minorHAnsi"/>
          <w:sz w:val="24"/>
        </w:rPr>
        <w:t xml:space="preserve"> </w:t>
      </w:r>
    </w:p>
    <w:p w14:paraId="4BDB2FB1" w14:textId="28FD4624" w:rsidR="0042449F" w:rsidRPr="009F6AA9" w:rsidRDefault="0042449F" w:rsidP="00364E33">
      <w:pPr>
        <w:jc w:val="both"/>
        <w:rPr>
          <w:rFonts w:asciiTheme="minorHAnsi" w:hAnsiTheme="minorHAnsi" w:cstheme="minorHAnsi"/>
          <w:sz w:val="24"/>
        </w:rPr>
      </w:pPr>
      <w:r w:rsidRPr="009F6AA9">
        <w:rPr>
          <w:rFonts w:asciiTheme="minorHAnsi" w:hAnsiTheme="minorHAnsi" w:cstheme="minorHAnsi"/>
          <w:sz w:val="24"/>
        </w:rPr>
        <w:t>Most maintenance work will take place during the school holiday periods, but tasks that do not disturb or hinder teaching may be completed during term time.</w:t>
      </w:r>
    </w:p>
    <w:p w14:paraId="2A354160" w14:textId="77777777" w:rsidR="00C575AA" w:rsidRPr="009F6AA9" w:rsidRDefault="00C575AA" w:rsidP="00364E33">
      <w:pPr>
        <w:pStyle w:val="1bodycopy10pt"/>
        <w:jc w:val="both"/>
        <w:rPr>
          <w:rFonts w:asciiTheme="minorHAnsi" w:eastAsia="Calibri" w:hAnsiTheme="minorHAnsi" w:cstheme="minorHAnsi"/>
          <w:sz w:val="24"/>
          <w:lang w:val="en-GB"/>
        </w:rPr>
      </w:pPr>
    </w:p>
    <w:p w14:paraId="62B93DE1" w14:textId="4544389A" w:rsidR="00C575AA" w:rsidRPr="009F6AA9" w:rsidRDefault="0042449F" w:rsidP="0078649F">
      <w:pPr>
        <w:pStyle w:val="Heading1"/>
        <w:numPr>
          <w:ilvl w:val="0"/>
          <w:numId w:val="11"/>
        </w:numPr>
      </w:pPr>
      <w:bookmarkStart w:id="33" w:name="_Toc130576359"/>
      <w:r w:rsidRPr="009F6AA9">
        <w:t>Furnishings</w:t>
      </w:r>
      <w:bookmarkEnd w:id="33"/>
      <w:r w:rsidRPr="009F6AA9">
        <w:t xml:space="preserve"> </w:t>
      </w:r>
    </w:p>
    <w:p w14:paraId="196C8963" w14:textId="77777777" w:rsidR="00CB65CF" w:rsidRPr="009F6AA9" w:rsidRDefault="00CB65CF" w:rsidP="00364E33">
      <w:pPr>
        <w:jc w:val="both"/>
        <w:rPr>
          <w:rFonts w:asciiTheme="minorHAnsi" w:hAnsiTheme="minorHAnsi" w:cstheme="minorHAnsi"/>
          <w:sz w:val="24"/>
        </w:rPr>
      </w:pPr>
      <w:r w:rsidRPr="009F6AA9">
        <w:rPr>
          <w:rFonts w:asciiTheme="minorHAnsi" w:hAnsiTheme="minorHAnsi" w:cstheme="minorHAnsi"/>
          <w:sz w:val="24"/>
        </w:rPr>
        <w:t>The headteacher ’s nominated person, in consultation with the headteacher and other relevant staff, will ensure that the furniture and fittings are appropriately designed for the age and needs (including any SEND or medical conditions) of all pupils registered at the school.</w:t>
      </w:r>
    </w:p>
    <w:p w14:paraId="73DF5269" w14:textId="4EE16E63" w:rsidR="00CB65CF" w:rsidRPr="009F6AA9" w:rsidRDefault="00CB65CF" w:rsidP="00364E33">
      <w:pPr>
        <w:jc w:val="both"/>
        <w:rPr>
          <w:rFonts w:asciiTheme="minorHAnsi" w:hAnsiTheme="minorHAnsi" w:cstheme="minorHAnsi"/>
          <w:sz w:val="24"/>
        </w:rPr>
      </w:pPr>
      <w:r w:rsidRPr="009F6AA9">
        <w:rPr>
          <w:rFonts w:asciiTheme="minorHAnsi" w:hAnsiTheme="minorHAnsi" w:cstheme="minorHAnsi"/>
          <w:sz w:val="24"/>
        </w:rPr>
        <w:t xml:space="preserve">Consideration will be given to specific requests for furniture and fittings generated </w:t>
      </w:r>
      <w:proofErr w:type="gramStart"/>
      <w:r w:rsidRPr="009F6AA9">
        <w:rPr>
          <w:rFonts w:asciiTheme="minorHAnsi" w:hAnsiTheme="minorHAnsi" w:cstheme="minorHAnsi"/>
          <w:sz w:val="24"/>
        </w:rPr>
        <w:t>as a result of</w:t>
      </w:r>
      <w:proofErr w:type="gramEnd"/>
      <w:r w:rsidRPr="009F6AA9">
        <w:rPr>
          <w:rFonts w:asciiTheme="minorHAnsi" w:hAnsiTheme="minorHAnsi" w:cstheme="minorHAnsi"/>
          <w:sz w:val="24"/>
        </w:rPr>
        <w:t xml:space="preserve"> the annual departmental review of furniture and fittings conducted by the responsible person’s nominated person.</w:t>
      </w:r>
    </w:p>
    <w:p w14:paraId="1A30F1CE" w14:textId="77777777" w:rsidR="00C575AA" w:rsidRPr="009F6AA9" w:rsidRDefault="00C575AA" w:rsidP="00364E33">
      <w:pPr>
        <w:pStyle w:val="1bodycopy10pt"/>
        <w:jc w:val="both"/>
        <w:rPr>
          <w:rFonts w:asciiTheme="minorHAnsi" w:eastAsia="Calibri" w:hAnsiTheme="minorHAnsi" w:cstheme="minorHAnsi"/>
          <w:sz w:val="24"/>
          <w:lang w:val="en-GB"/>
        </w:rPr>
      </w:pPr>
    </w:p>
    <w:p w14:paraId="576A2D6E" w14:textId="54E55162" w:rsidR="00C575AA" w:rsidRPr="009F6AA9" w:rsidRDefault="00CB65CF" w:rsidP="0078649F">
      <w:pPr>
        <w:pStyle w:val="Heading1"/>
        <w:numPr>
          <w:ilvl w:val="0"/>
          <w:numId w:val="11"/>
        </w:numPr>
      </w:pPr>
      <w:bookmarkStart w:id="34" w:name="_Toc130576360"/>
      <w:r w:rsidRPr="009F6AA9">
        <w:t>Grounds</w:t>
      </w:r>
      <w:bookmarkEnd w:id="34"/>
      <w:r w:rsidRPr="009F6AA9">
        <w:t xml:space="preserve"> </w:t>
      </w:r>
    </w:p>
    <w:p w14:paraId="65F9C159" w14:textId="77777777" w:rsidR="00842E85" w:rsidRPr="009F6AA9" w:rsidRDefault="00842E85" w:rsidP="00364E33">
      <w:pPr>
        <w:jc w:val="both"/>
        <w:rPr>
          <w:rFonts w:asciiTheme="minorHAnsi" w:hAnsiTheme="minorHAnsi" w:cstheme="minorHAnsi"/>
          <w:sz w:val="24"/>
        </w:rPr>
      </w:pPr>
      <w:r w:rsidRPr="009F6AA9">
        <w:rPr>
          <w:rFonts w:asciiTheme="minorHAnsi" w:hAnsiTheme="minorHAnsi" w:cstheme="minorHAnsi"/>
          <w:sz w:val="24"/>
        </w:rPr>
        <w:t>The headteacher ’s nominated person, in consultation with the headteacher and other relevant staff, will ensure that there are appropriate arrangements for providing outside space for pupils to play and exercise safely.</w:t>
      </w:r>
    </w:p>
    <w:p w14:paraId="397B6C31" w14:textId="00C302FE" w:rsidR="00842E85" w:rsidRPr="009F6AA9" w:rsidRDefault="00842E85" w:rsidP="00364E33">
      <w:pPr>
        <w:jc w:val="both"/>
        <w:rPr>
          <w:rFonts w:asciiTheme="minorHAnsi" w:hAnsiTheme="minorHAnsi" w:cstheme="minorHAnsi"/>
          <w:sz w:val="24"/>
        </w:rPr>
      </w:pPr>
      <w:r w:rsidRPr="009F6AA9">
        <w:rPr>
          <w:rFonts w:asciiTheme="minorHAnsi" w:hAnsiTheme="minorHAnsi" w:cstheme="minorHAnsi"/>
          <w:sz w:val="24"/>
        </w:rPr>
        <w:t xml:space="preserve">The condition of all </w:t>
      </w:r>
      <w:proofErr w:type="gramStart"/>
      <w:r w:rsidRPr="009F6AA9">
        <w:rPr>
          <w:rFonts w:asciiTheme="minorHAnsi" w:hAnsiTheme="minorHAnsi" w:cstheme="minorHAnsi"/>
          <w:sz w:val="24"/>
        </w:rPr>
        <w:t>playground</w:t>
      </w:r>
      <w:proofErr w:type="gramEnd"/>
      <w:r w:rsidRPr="009F6AA9">
        <w:rPr>
          <w:rFonts w:asciiTheme="minorHAnsi" w:hAnsiTheme="minorHAnsi" w:cstheme="minorHAnsi"/>
          <w:sz w:val="24"/>
        </w:rPr>
        <w:t xml:space="preserve">, informal play spaces, sports pitches and grassed areas will be monitored by the headteacher ’s nominated person and deficiencies recorded and addressed, using the We Are Every system. </w:t>
      </w:r>
    </w:p>
    <w:p w14:paraId="34D12AF8" w14:textId="77777777" w:rsidR="00C575AA" w:rsidRPr="009F6AA9" w:rsidRDefault="00C575AA" w:rsidP="00364E33">
      <w:pPr>
        <w:pStyle w:val="1bodycopy10pt"/>
        <w:jc w:val="both"/>
        <w:rPr>
          <w:rFonts w:asciiTheme="minorHAnsi" w:eastAsia="Calibri" w:hAnsiTheme="minorHAnsi" w:cstheme="minorHAnsi"/>
          <w:sz w:val="24"/>
          <w:lang w:val="en-GB"/>
        </w:rPr>
      </w:pPr>
    </w:p>
    <w:p w14:paraId="66277628" w14:textId="764EB2BC" w:rsidR="00C575AA" w:rsidRPr="009F6AA9" w:rsidRDefault="00842E85" w:rsidP="0078649F">
      <w:pPr>
        <w:pStyle w:val="Heading1"/>
        <w:numPr>
          <w:ilvl w:val="0"/>
          <w:numId w:val="11"/>
        </w:numPr>
      </w:pPr>
      <w:bookmarkStart w:id="35" w:name="_Toc130576361"/>
      <w:r w:rsidRPr="009F6AA9">
        <w:t>Health and Safety Audit</w:t>
      </w:r>
      <w:bookmarkEnd w:id="35"/>
      <w:r w:rsidRPr="009F6AA9">
        <w:t xml:space="preserve"> </w:t>
      </w:r>
    </w:p>
    <w:p w14:paraId="63A62D9C" w14:textId="77777777" w:rsidR="004A53D9" w:rsidRPr="009F6AA9" w:rsidRDefault="004A53D9" w:rsidP="00364E33">
      <w:pPr>
        <w:jc w:val="both"/>
        <w:rPr>
          <w:rFonts w:asciiTheme="minorHAnsi" w:hAnsiTheme="minorHAnsi" w:cstheme="minorHAnsi"/>
          <w:sz w:val="24"/>
        </w:rPr>
      </w:pPr>
      <w:r w:rsidRPr="009F6AA9">
        <w:rPr>
          <w:rFonts w:asciiTheme="minorHAnsi" w:hAnsiTheme="minorHAnsi" w:cstheme="minorHAnsi"/>
          <w:sz w:val="24"/>
        </w:rPr>
        <w:t xml:space="preserve">The headteacher ’s nominated person will ensure that premises are subject to a regular health and safety audit, annually as a </w:t>
      </w:r>
      <w:proofErr w:type="gramStart"/>
      <w:r w:rsidRPr="009F6AA9">
        <w:rPr>
          <w:rFonts w:asciiTheme="minorHAnsi" w:hAnsiTheme="minorHAnsi" w:cstheme="minorHAnsi"/>
          <w:sz w:val="24"/>
        </w:rPr>
        <w:t>minimum</w:t>
      </w:r>
      <w:proofErr w:type="gramEnd"/>
      <w:r w:rsidRPr="009F6AA9">
        <w:rPr>
          <w:rFonts w:asciiTheme="minorHAnsi" w:hAnsiTheme="minorHAnsi" w:cstheme="minorHAnsi"/>
          <w:sz w:val="24"/>
        </w:rPr>
        <w:t xml:space="preserve"> </w:t>
      </w:r>
    </w:p>
    <w:p w14:paraId="7930B36D" w14:textId="6113205A" w:rsidR="004A53D9" w:rsidRPr="009F6AA9" w:rsidRDefault="004A53D9" w:rsidP="00364E33">
      <w:pPr>
        <w:jc w:val="both"/>
        <w:rPr>
          <w:rFonts w:asciiTheme="minorHAnsi" w:hAnsiTheme="minorHAnsi" w:cstheme="minorHAnsi"/>
          <w:sz w:val="24"/>
        </w:rPr>
      </w:pPr>
      <w:r w:rsidRPr="009F6AA9">
        <w:rPr>
          <w:rFonts w:asciiTheme="minorHAnsi" w:hAnsiTheme="minorHAnsi" w:cstheme="minorHAnsi"/>
          <w:sz w:val="24"/>
        </w:rPr>
        <w:t>The headteacher ’s nominated person will monitor that risk assessments are completed annually for each department.</w:t>
      </w:r>
    </w:p>
    <w:p w14:paraId="3365DEF7" w14:textId="77777777" w:rsidR="00C575AA" w:rsidRPr="009F6AA9" w:rsidRDefault="00C575AA" w:rsidP="00364E33">
      <w:pPr>
        <w:pStyle w:val="1bodycopy10pt"/>
        <w:jc w:val="both"/>
        <w:rPr>
          <w:rFonts w:asciiTheme="minorHAnsi" w:eastAsia="Calibri" w:hAnsiTheme="minorHAnsi" w:cstheme="minorHAnsi"/>
          <w:sz w:val="24"/>
          <w:lang w:val="en-GB"/>
        </w:rPr>
      </w:pPr>
    </w:p>
    <w:p w14:paraId="354FDFD8" w14:textId="4F2C8978" w:rsidR="00C575AA" w:rsidRPr="009F6AA9" w:rsidRDefault="004A53D9" w:rsidP="0078649F">
      <w:pPr>
        <w:pStyle w:val="Heading1"/>
        <w:numPr>
          <w:ilvl w:val="0"/>
          <w:numId w:val="11"/>
        </w:numPr>
      </w:pPr>
      <w:bookmarkStart w:id="36" w:name="_Toc130576362"/>
      <w:r w:rsidRPr="009F6AA9">
        <w:t>Financial Planning and Control</w:t>
      </w:r>
      <w:bookmarkEnd w:id="36"/>
      <w:r w:rsidRPr="009F6AA9">
        <w:t xml:space="preserve"> </w:t>
      </w:r>
    </w:p>
    <w:p w14:paraId="29D3653F" w14:textId="77777777" w:rsidR="009F6AA9" w:rsidRPr="009F6AA9" w:rsidRDefault="009F6AA9" w:rsidP="00364E33">
      <w:pPr>
        <w:jc w:val="both"/>
        <w:rPr>
          <w:rFonts w:asciiTheme="minorHAnsi" w:hAnsiTheme="minorHAnsi" w:cstheme="minorHAnsi"/>
          <w:sz w:val="24"/>
        </w:rPr>
      </w:pPr>
      <w:r w:rsidRPr="009F6AA9">
        <w:rPr>
          <w:rFonts w:asciiTheme="minorHAnsi" w:hAnsiTheme="minorHAnsi" w:cstheme="minorHAnsi"/>
          <w:sz w:val="24"/>
        </w:rPr>
        <w:t>The headteacher and their nominated person and members of the Trust will review requirements coming out of premises management procedures and will integrate as required into the normal budget review process.</w:t>
      </w:r>
      <w:r w:rsidRPr="009F6AA9">
        <w:rPr>
          <w:rFonts w:asciiTheme="minorHAnsi" w:hAnsiTheme="minorHAnsi" w:cstheme="minorHAnsi"/>
          <w:sz w:val="24"/>
        </w:rPr>
        <w:cr/>
      </w:r>
    </w:p>
    <w:p w14:paraId="0B057D25" w14:textId="34A1C5B0" w:rsidR="00C6575D" w:rsidRPr="009F6AA9" w:rsidRDefault="00C6575D" w:rsidP="0078649F">
      <w:pPr>
        <w:pStyle w:val="Heading1"/>
        <w:numPr>
          <w:ilvl w:val="0"/>
          <w:numId w:val="11"/>
        </w:numPr>
      </w:pPr>
      <w:bookmarkStart w:id="37" w:name="_Toc529199232"/>
      <w:bookmarkStart w:id="38" w:name="_Toc130576363"/>
      <w:r w:rsidRPr="009F6AA9">
        <w:t>Monitoring</w:t>
      </w:r>
      <w:r w:rsidR="3F04BA75" w:rsidRPr="009F6AA9">
        <w:t xml:space="preserve"> - Across the Trust Estate</w:t>
      </w:r>
      <w:bookmarkEnd w:id="37"/>
      <w:bookmarkEnd w:id="38"/>
    </w:p>
    <w:p w14:paraId="1289785E" w14:textId="48E1F468" w:rsidR="008F66F2" w:rsidRPr="009F6AA9" w:rsidRDefault="00C6575D" w:rsidP="00364E33">
      <w:pPr>
        <w:pStyle w:val="1bodycopy10pt"/>
        <w:jc w:val="both"/>
        <w:rPr>
          <w:rFonts w:asciiTheme="minorHAnsi" w:hAnsiTheme="minorHAnsi" w:cstheme="minorHAnsi"/>
          <w:sz w:val="24"/>
        </w:rPr>
      </w:pPr>
      <w:r w:rsidRPr="009F6AA9">
        <w:rPr>
          <w:rFonts w:asciiTheme="minorHAnsi" w:hAnsiTheme="minorHAnsi" w:cstheme="minorHAnsi"/>
          <w:sz w:val="24"/>
        </w:rPr>
        <w:t xml:space="preserve">This policy will be reviewed by </w:t>
      </w:r>
      <w:r w:rsidR="002E2FBA">
        <w:rPr>
          <w:rFonts w:asciiTheme="minorHAnsi" w:hAnsiTheme="minorHAnsi" w:cstheme="minorHAnsi"/>
          <w:sz w:val="24"/>
        </w:rPr>
        <w:t xml:space="preserve">the Head of Estates annually. </w:t>
      </w:r>
    </w:p>
    <w:p w14:paraId="7A300FE0" w14:textId="43FB160B" w:rsidR="00C6575D" w:rsidRPr="009F6AA9" w:rsidRDefault="00C6575D" w:rsidP="00364E33">
      <w:pPr>
        <w:pStyle w:val="1bodycopy10pt"/>
        <w:jc w:val="both"/>
        <w:rPr>
          <w:rFonts w:asciiTheme="minorHAnsi" w:hAnsiTheme="minorHAnsi" w:cstheme="minorHAnsi"/>
          <w:sz w:val="24"/>
        </w:rPr>
      </w:pPr>
      <w:r w:rsidRPr="009F6AA9">
        <w:rPr>
          <w:rFonts w:asciiTheme="minorHAnsi" w:hAnsiTheme="minorHAnsi" w:cstheme="minorHAnsi"/>
          <w:sz w:val="24"/>
        </w:rPr>
        <w:t>At every review, the policy will be approved by the</w:t>
      </w:r>
      <w:r w:rsidR="210E386F" w:rsidRPr="009F6AA9">
        <w:rPr>
          <w:rFonts w:asciiTheme="minorHAnsi" w:hAnsiTheme="minorHAnsi" w:cstheme="minorHAnsi"/>
          <w:sz w:val="24"/>
        </w:rPr>
        <w:t xml:space="preserve"> Trust </w:t>
      </w:r>
      <w:r w:rsidR="22EF244F" w:rsidRPr="009F6AA9">
        <w:rPr>
          <w:rFonts w:asciiTheme="minorHAnsi" w:hAnsiTheme="minorHAnsi" w:cstheme="minorHAnsi"/>
          <w:sz w:val="24"/>
        </w:rPr>
        <w:t>Board.</w:t>
      </w:r>
    </w:p>
    <w:p w14:paraId="3ED91B4C" w14:textId="77777777" w:rsidR="00C453E9" w:rsidRPr="009F6AA9" w:rsidRDefault="00C453E9" w:rsidP="00FF3FE4">
      <w:pPr>
        <w:pStyle w:val="Heading1"/>
      </w:pPr>
      <w:bookmarkStart w:id="39" w:name="_Toc529199233"/>
    </w:p>
    <w:p w14:paraId="0678E8FD" w14:textId="73C44245" w:rsidR="00C6575D" w:rsidRPr="009F6AA9" w:rsidRDefault="00C6575D" w:rsidP="0078649F">
      <w:pPr>
        <w:pStyle w:val="Heading1"/>
        <w:numPr>
          <w:ilvl w:val="0"/>
          <w:numId w:val="11"/>
        </w:numPr>
      </w:pPr>
      <w:bookmarkStart w:id="40" w:name="_Toc130576364"/>
      <w:r w:rsidRPr="009F6AA9">
        <w:t>Links with other policies</w:t>
      </w:r>
      <w:bookmarkEnd w:id="39"/>
      <w:bookmarkEnd w:id="40"/>
    </w:p>
    <w:p w14:paraId="4A983611" w14:textId="068A3C7C" w:rsidR="00C6575D" w:rsidRPr="009F6AA9" w:rsidRDefault="00C6575D" w:rsidP="00364E33">
      <w:pPr>
        <w:pStyle w:val="1bodycopy10pt"/>
        <w:jc w:val="both"/>
        <w:rPr>
          <w:rFonts w:asciiTheme="minorHAnsi" w:hAnsiTheme="minorHAnsi" w:cstheme="minorHAnsi"/>
          <w:sz w:val="24"/>
        </w:rPr>
      </w:pPr>
      <w:r w:rsidRPr="009F6AA9">
        <w:rPr>
          <w:rFonts w:asciiTheme="minorHAnsi" w:hAnsiTheme="minorHAnsi" w:cstheme="minorHAnsi"/>
          <w:sz w:val="24"/>
        </w:rPr>
        <w:t xml:space="preserve">This </w:t>
      </w:r>
      <w:r w:rsidR="009F6AA9" w:rsidRPr="009F6AA9">
        <w:rPr>
          <w:rFonts w:asciiTheme="minorHAnsi" w:hAnsiTheme="minorHAnsi" w:cstheme="minorHAnsi"/>
          <w:sz w:val="24"/>
        </w:rPr>
        <w:t xml:space="preserve">premises management </w:t>
      </w:r>
      <w:r w:rsidRPr="009F6AA9">
        <w:rPr>
          <w:rFonts w:asciiTheme="minorHAnsi" w:hAnsiTheme="minorHAnsi" w:cstheme="minorHAnsi"/>
          <w:sz w:val="24"/>
        </w:rPr>
        <w:t>policy links to the following policies</w:t>
      </w:r>
      <w:r w:rsidR="00942448" w:rsidRPr="009F6AA9">
        <w:rPr>
          <w:rFonts w:asciiTheme="minorHAnsi" w:hAnsiTheme="minorHAnsi" w:cstheme="minorHAnsi"/>
          <w:sz w:val="24"/>
        </w:rPr>
        <w:t xml:space="preserve"> and documents</w:t>
      </w:r>
      <w:r w:rsidRPr="009F6AA9">
        <w:rPr>
          <w:rFonts w:asciiTheme="minorHAnsi" w:hAnsiTheme="minorHAnsi" w:cstheme="minorHAnsi"/>
          <w:sz w:val="24"/>
        </w:rPr>
        <w:t xml:space="preserve">: </w:t>
      </w:r>
    </w:p>
    <w:p w14:paraId="6ED02EBC" w14:textId="095DF2B4" w:rsidR="001E53D9" w:rsidRPr="002E2FBA" w:rsidRDefault="0A8A8611" w:rsidP="00364E33">
      <w:pPr>
        <w:pStyle w:val="4Bulletedcopyblue"/>
        <w:spacing w:line="259" w:lineRule="auto"/>
        <w:jc w:val="both"/>
        <w:rPr>
          <w:rFonts w:asciiTheme="minorHAnsi" w:eastAsiaTheme="minorEastAsia" w:hAnsiTheme="minorHAnsi" w:cstheme="minorHAnsi"/>
          <w:sz w:val="24"/>
          <w:szCs w:val="24"/>
          <w:lang w:val="en-GB"/>
        </w:rPr>
      </w:pPr>
      <w:r w:rsidRPr="002E2FBA">
        <w:rPr>
          <w:rFonts w:asciiTheme="minorHAnsi" w:hAnsiTheme="minorHAnsi" w:cstheme="minorHAnsi"/>
          <w:sz w:val="24"/>
          <w:szCs w:val="24"/>
          <w:lang w:val="en-GB"/>
        </w:rPr>
        <w:t>x</w:t>
      </w:r>
      <w:r w:rsidR="001A46F4">
        <w:rPr>
          <w:rFonts w:asciiTheme="minorHAnsi" w:hAnsiTheme="minorHAnsi" w:cstheme="minorHAnsi"/>
          <w:sz w:val="24"/>
          <w:szCs w:val="24"/>
          <w:lang w:val="en-GB"/>
        </w:rPr>
        <w:t>xx</w:t>
      </w:r>
    </w:p>
    <w:p w14:paraId="685563BD" w14:textId="77777777" w:rsidR="005678B4" w:rsidRPr="009F6AA9" w:rsidRDefault="005678B4" w:rsidP="00364E33">
      <w:pPr>
        <w:pStyle w:val="4Bulletedcopyblue"/>
        <w:numPr>
          <w:ilvl w:val="0"/>
          <w:numId w:val="0"/>
        </w:numPr>
        <w:ind w:left="311"/>
        <w:jc w:val="both"/>
        <w:rPr>
          <w:rFonts w:asciiTheme="minorHAnsi" w:hAnsiTheme="minorHAnsi" w:cstheme="minorHAnsi"/>
          <w:sz w:val="24"/>
          <w:szCs w:val="24"/>
        </w:rPr>
      </w:pPr>
    </w:p>
    <w:p w14:paraId="2EE037BB" w14:textId="0253E5ED" w:rsidR="005678B4" w:rsidRPr="009F6AA9" w:rsidRDefault="005678B4" w:rsidP="0078649F">
      <w:pPr>
        <w:pStyle w:val="Heading1"/>
        <w:numPr>
          <w:ilvl w:val="0"/>
          <w:numId w:val="11"/>
        </w:numPr>
      </w:pPr>
      <w:bookmarkStart w:id="41" w:name="_Toc130576365"/>
      <w:r w:rsidRPr="009F6AA9">
        <w:t xml:space="preserve">Sign </w:t>
      </w:r>
      <w:proofErr w:type="gramStart"/>
      <w:r w:rsidRPr="009F6AA9">
        <w:t>off</w:t>
      </w:r>
      <w:bookmarkEnd w:id="41"/>
      <w:proofErr w:type="gramEnd"/>
      <w:r w:rsidRPr="009F6AA9">
        <w:t xml:space="preserve"> </w:t>
      </w:r>
    </w:p>
    <w:tbl>
      <w:tblPr>
        <w:tblStyle w:val="TableGrid"/>
        <w:tblW w:w="5000" w:type="pct"/>
        <w:tblLook w:val="04A0" w:firstRow="1" w:lastRow="0" w:firstColumn="1" w:lastColumn="0" w:noHBand="0" w:noVBand="1"/>
      </w:tblPr>
      <w:tblGrid>
        <w:gridCol w:w="4868"/>
        <w:gridCol w:w="4868"/>
      </w:tblGrid>
      <w:tr w:rsidR="005678B4" w:rsidRPr="009F6AA9" w14:paraId="4E8CE48C" w14:textId="77777777" w:rsidTr="00C42D99">
        <w:tc>
          <w:tcPr>
            <w:tcW w:w="2500" w:type="pct"/>
            <w:tcBorders>
              <w:top w:val="single" w:sz="4" w:space="0" w:color="auto"/>
              <w:left w:val="single" w:sz="4" w:space="0" w:color="auto"/>
              <w:bottom w:val="single" w:sz="4" w:space="0" w:color="auto"/>
              <w:right w:val="single" w:sz="4" w:space="0" w:color="auto"/>
            </w:tcBorders>
            <w:hideMark/>
          </w:tcPr>
          <w:p w14:paraId="1C166B18" w14:textId="77777777" w:rsidR="005678B4" w:rsidRPr="009F6AA9" w:rsidRDefault="005678B4" w:rsidP="00364E33">
            <w:pPr>
              <w:jc w:val="both"/>
              <w:rPr>
                <w:rFonts w:asciiTheme="minorHAnsi" w:eastAsia="Times New Roman" w:hAnsiTheme="minorHAnsi" w:cstheme="minorHAnsi"/>
                <w:b/>
                <w:sz w:val="24"/>
                <w:lang w:val="en-GB"/>
              </w:rPr>
            </w:pPr>
            <w:r w:rsidRPr="009F6AA9">
              <w:rPr>
                <w:rFonts w:asciiTheme="minorHAnsi" w:hAnsiTheme="minorHAnsi" w:cstheme="minorHAnsi"/>
                <w:b/>
                <w:sz w:val="24"/>
              </w:rPr>
              <w:t>Presented &amp; Approved by Trust Board</w:t>
            </w:r>
          </w:p>
        </w:tc>
        <w:tc>
          <w:tcPr>
            <w:tcW w:w="2500" w:type="pct"/>
            <w:tcBorders>
              <w:top w:val="single" w:sz="4" w:space="0" w:color="auto"/>
              <w:left w:val="single" w:sz="4" w:space="0" w:color="auto"/>
              <w:bottom w:val="single" w:sz="4" w:space="0" w:color="auto"/>
              <w:right w:val="single" w:sz="4" w:space="0" w:color="auto"/>
            </w:tcBorders>
          </w:tcPr>
          <w:p w14:paraId="231743B3" w14:textId="20CFCCC5" w:rsidR="005678B4" w:rsidRPr="009F6AA9" w:rsidRDefault="00843A66" w:rsidP="00364E33">
            <w:pPr>
              <w:jc w:val="both"/>
              <w:rPr>
                <w:rFonts w:asciiTheme="minorHAnsi" w:hAnsiTheme="minorHAnsi" w:cstheme="minorHAnsi"/>
                <w:sz w:val="24"/>
              </w:rPr>
            </w:pPr>
            <w:r>
              <w:rPr>
                <w:rFonts w:asciiTheme="minorHAnsi" w:hAnsiTheme="minorHAnsi" w:cstheme="minorHAnsi"/>
                <w:sz w:val="24"/>
              </w:rPr>
              <w:t>26.09.23</w:t>
            </w:r>
          </w:p>
        </w:tc>
      </w:tr>
      <w:tr w:rsidR="005678B4" w:rsidRPr="009F6AA9" w14:paraId="3F52CA2E" w14:textId="77777777" w:rsidTr="00C42D99">
        <w:tc>
          <w:tcPr>
            <w:tcW w:w="2500" w:type="pct"/>
            <w:tcBorders>
              <w:top w:val="single" w:sz="4" w:space="0" w:color="auto"/>
              <w:left w:val="single" w:sz="4" w:space="0" w:color="auto"/>
              <w:bottom w:val="single" w:sz="4" w:space="0" w:color="auto"/>
              <w:right w:val="single" w:sz="4" w:space="0" w:color="auto"/>
            </w:tcBorders>
            <w:hideMark/>
          </w:tcPr>
          <w:p w14:paraId="0E28A362" w14:textId="77777777" w:rsidR="005678B4" w:rsidRPr="009F6AA9" w:rsidRDefault="005678B4" w:rsidP="00364E33">
            <w:pPr>
              <w:jc w:val="both"/>
              <w:rPr>
                <w:rFonts w:asciiTheme="minorHAnsi" w:hAnsiTheme="minorHAnsi" w:cstheme="minorHAnsi"/>
                <w:b/>
                <w:sz w:val="24"/>
              </w:rPr>
            </w:pPr>
            <w:r w:rsidRPr="009F6AA9">
              <w:rPr>
                <w:rFonts w:asciiTheme="minorHAnsi" w:hAnsiTheme="minorHAnsi" w:cstheme="minorHAnsi"/>
                <w:b/>
                <w:sz w:val="24"/>
              </w:rPr>
              <w:t>Signed by Chair of Trust Board</w:t>
            </w:r>
          </w:p>
        </w:tc>
        <w:tc>
          <w:tcPr>
            <w:tcW w:w="2500" w:type="pct"/>
            <w:tcBorders>
              <w:top w:val="single" w:sz="4" w:space="0" w:color="auto"/>
              <w:left w:val="single" w:sz="4" w:space="0" w:color="auto"/>
              <w:bottom w:val="single" w:sz="4" w:space="0" w:color="auto"/>
              <w:right w:val="single" w:sz="4" w:space="0" w:color="auto"/>
            </w:tcBorders>
          </w:tcPr>
          <w:p w14:paraId="481095E2" w14:textId="30363006" w:rsidR="005678B4" w:rsidRPr="009F6AA9" w:rsidRDefault="00500827" w:rsidP="00364E33">
            <w:pPr>
              <w:jc w:val="both"/>
              <w:rPr>
                <w:rFonts w:asciiTheme="minorHAnsi" w:hAnsiTheme="minorHAnsi" w:cstheme="minorHAnsi"/>
                <w:sz w:val="24"/>
              </w:rPr>
            </w:pPr>
            <w:r>
              <w:rPr>
                <w:rFonts w:asciiTheme="minorHAnsi" w:hAnsiTheme="minorHAnsi" w:cstheme="minorHAnsi"/>
                <w:noProof/>
              </w:rPr>
              <w:drawing>
                <wp:inline distT="0" distB="0" distL="0" distR="0" wp14:anchorId="29DD3664" wp14:editId="267C567F">
                  <wp:extent cx="1211580" cy="304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1580" cy="304800"/>
                          </a:xfrm>
                          <a:prstGeom prst="rect">
                            <a:avLst/>
                          </a:prstGeom>
                          <a:noFill/>
                          <a:ln>
                            <a:noFill/>
                          </a:ln>
                        </pic:spPr>
                      </pic:pic>
                    </a:graphicData>
                  </a:graphic>
                </wp:inline>
              </w:drawing>
            </w:r>
            <w:r>
              <w:rPr>
                <w:rFonts w:ascii="Calibri" w:hAnsi="Calibri" w:cs="Calibri"/>
                <w:color w:val="000000"/>
                <w:sz w:val="22"/>
                <w:szCs w:val="22"/>
                <w:shd w:val="clear" w:color="auto" w:fill="FFFFFF"/>
              </w:rPr>
              <w:br/>
            </w:r>
          </w:p>
        </w:tc>
      </w:tr>
      <w:tr w:rsidR="005678B4" w:rsidRPr="009F6AA9" w14:paraId="5D31085C" w14:textId="77777777" w:rsidTr="00C42D99">
        <w:tc>
          <w:tcPr>
            <w:tcW w:w="2500" w:type="pct"/>
            <w:tcBorders>
              <w:top w:val="single" w:sz="4" w:space="0" w:color="auto"/>
              <w:left w:val="single" w:sz="4" w:space="0" w:color="auto"/>
              <w:bottom w:val="single" w:sz="4" w:space="0" w:color="auto"/>
              <w:right w:val="single" w:sz="4" w:space="0" w:color="auto"/>
            </w:tcBorders>
            <w:hideMark/>
          </w:tcPr>
          <w:p w14:paraId="662320B3" w14:textId="77777777" w:rsidR="005678B4" w:rsidRPr="009F6AA9" w:rsidRDefault="005678B4" w:rsidP="00364E33">
            <w:pPr>
              <w:jc w:val="both"/>
              <w:rPr>
                <w:rFonts w:asciiTheme="minorHAnsi" w:hAnsiTheme="minorHAnsi" w:cstheme="minorHAnsi"/>
                <w:b/>
                <w:sz w:val="24"/>
              </w:rPr>
            </w:pPr>
            <w:r w:rsidRPr="009F6AA9">
              <w:rPr>
                <w:rFonts w:asciiTheme="minorHAnsi" w:hAnsiTheme="minorHAnsi" w:cstheme="minorHAnsi"/>
                <w:b/>
                <w:sz w:val="24"/>
              </w:rPr>
              <w:t>Name of Chair of Trust Board</w:t>
            </w:r>
          </w:p>
        </w:tc>
        <w:tc>
          <w:tcPr>
            <w:tcW w:w="2500" w:type="pct"/>
            <w:tcBorders>
              <w:top w:val="single" w:sz="4" w:space="0" w:color="auto"/>
              <w:left w:val="single" w:sz="4" w:space="0" w:color="auto"/>
              <w:bottom w:val="single" w:sz="4" w:space="0" w:color="auto"/>
              <w:right w:val="single" w:sz="4" w:space="0" w:color="auto"/>
            </w:tcBorders>
          </w:tcPr>
          <w:p w14:paraId="6CAA52A2" w14:textId="532A1625" w:rsidR="005678B4" w:rsidRPr="009F6AA9" w:rsidRDefault="00500827" w:rsidP="00364E33">
            <w:pPr>
              <w:jc w:val="both"/>
              <w:rPr>
                <w:rFonts w:asciiTheme="minorHAnsi" w:hAnsiTheme="minorHAnsi" w:cstheme="minorHAnsi"/>
                <w:sz w:val="24"/>
              </w:rPr>
            </w:pPr>
            <w:r>
              <w:rPr>
                <w:rFonts w:asciiTheme="minorHAnsi" w:hAnsiTheme="minorHAnsi" w:cstheme="minorHAnsi"/>
                <w:sz w:val="24"/>
              </w:rPr>
              <w:t>Ann Connor</w:t>
            </w:r>
          </w:p>
        </w:tc>
      </w:tr>
      <w:tr w:rsidR="005678B4" w:rsidRPr="009F6AA9" w14:paraId="23B1933F" w14:textId="77777777" w:rsidTr="00C42D99">
        <w:tc>
          <w:tcPr>
            <w:tcW w:w="2500" w:type="pct"/>
            <w:tcBorders>
              <w:top w:val="single" w:sz="4" w:space="0" w:color="auto"/>
              <w:left w:val="single" w:sz="4" w:space="0" w:color="auto"/>
              <w:bottom w:val="single" w:sz="4" w:space="0" w:color="auto"/>
              <w:right w:val="single" w:sz="4" w:space="0" w:color="auto"/>
            </w:tcBorders>
            <w:hideMark/>
          </w:tcPr>
          <w:p w14:paraId="3D1AA6D6" w14:textId="77777777" w:rsidR="005678B4" w:rsidRPr="009F6AA9" w:rsidRDefault="005678B4" w:rsidP="00364E33">
            <w:pPr>
              <w:jc w:val="both"/>
              <w:rPr>
                <w:rFonts w:asciiTheme="minorHAnsi" w:hAnsiTheme="minorHAnsi" w:cstheme="minorHAnsi"/>
                <w:b/>
                <w:sz w:val="24"/>
              </w:rPr>
            </w:pPr>
            <w:r w:rsidRPr="009F6AA9">
              <w:rPr>
                <w:rFonts w:asciiTheme="minorHAnsi" w:hAnsiTheme="minorHAnsi" w:cstheme="minorHAnsi"/>
                <w:b/>
                <w:sz w:val="24"/>
              </w:rPr>
              <w:t>Date</w:t>
            </w:r>
          </w:p>
        </w:tc>
        <w:tc>
          <w:tcPr>
            <w:tcW w:w="2500" w:type="pct"/>
            <w:tcBorders>
              <w:top w:val="single" w:sz="4" w:space="0" w:color="auto"/>
              <w:left w:val="single" w:sz="4" w:space="0" w:color="auto"/>
              <w:bottom w:val="single" w:sz="4" w:space="0" w:color="auto"/>
              <w:right w:val="single" w:sz="4" w:space="0" w:color="auto"/>
            </w:tcBorders>
          </w:tcPr>
          <w:p w14:paraId="427F2B6C" w14:textId="6EE5300E" w:rsidR="005678B4" w:rsidRPr="009F6AA9" w:rsidRDefault="00C16D61" w:rsidP="00364E33">
            <w:pPr>
              <w:jc w:val="both"/>
              <w:rPr>
                <w:rFonts w:asciiTheme="minorHAnsi" w:hAnsiTheme="minorHAnsi" w:cstheme="minorHAnsi"/>
                <w:sz w:val="24"/>
              </w:rPr>
            </w:pPr>
            <w:r>
              <w:rPr>
                <w:rFonts w:asciiTheme="minorHAnsi" w:hAnsiTheme="minorHAnsi" w:cstheme="minorHAnsi"/>
                <w:sz w:val="24"/>
              </w:rPr>
              <w:t>26.09.23</w:t>
            </w:r>
          </w:p>
        </w:tc>
      </w:tr>
      <w:tr w:rsidR="005678B4" w:rsidRPr="009F6AA9" w14:paraId="2ABE43AE" w14:textId="77777777" w:rsidTr="00C42D99">
        <w:tc>
          <w:tcPr>
            <w:tcW w:w="2500" w:type="pct"/>
            <w:tcBorders>
              <w:top w:val="single" w:sz="4" w:space="0" w:color="auto"/>
              <w:left w:val="single" w:sz="4" w:space="0" w:color="auto"/>
              <w:bottom w:val="single" w:sz="4" w:space="0" w:color="auto"/>
              <w:right w:val="single" w:sz="4" w:space="0" w:color="auto"/>
            </w:tcBorders>
            <w:hideMark/>
          </w:tcPr>
          <w:p w14:paraId="6E6A9686" w14:textId="77777777" w:rsidR="005678B4" w:rsidRPr="009F6AA9" w:rsidRDefault="005678B4" w:rsidP="00364E33">
            <w:pPr>
              <w:jc w:val="both"/>
              <w:rPr>
                <w:rFonts w:asciiTheme="minorHAnsi" w:hAnsiTheme="minorHAnsi" w:cstheme="minorHAnsi"/>
                <w:b/>
                <w:sz w:val="24"/>
              </w:rPr>
            </w:pPr>
            <w:r w:rsidRPr="009F6AA9">
              <w:rPr>
                <w:rFonts w:asciiTheme="minorHAnsi" w:hAnsiTheme="minorHAnsi" w:cstheme="minorHAnsi"/>
                <w:b/>
                <w:sz w:val="24"/>
              </w:rPr>
              <w:t>Version</w:t>
            </w:r>
          </w:p>
        </w:tc>
        <w:tc>
          <w:tcPr>
            <w:tcW w:w="2500" w:type="pct"/>
            <w:tcBorders>
              <w:top w:val="single" w:sz="4" w:space="0" w:color="auto"/>
              <w:left w:val="single" w:sz="4" w:space="0" w:color="auto"/>
              <w:bottom w:val="single" w:sz="4" w:space="0" w:color="auto"/>
              <w:right w:val="single" w:sz="4" w:space="0" w:color="auto"/>
            </w:tcBorders>
          </w:tcPr>
          <w:p w14:paraId="0A1D8D31" w14:textId="5D3358FF" w:rsidR="005678B4" w:rsidRPr="009F6AA9" w:rsidRDefault="00500827" w:rsidP="00364E33">
            <w:pPr>
              <w:jc w:val="both"/>
              <w:rPr>
                <w:rFonts w:asciiTheme="minorHAnsi" w:hAnsiTheme="minorHAnsi" w:cstheme="minorHAnsi"/>
                <w:sz w:val="24"/>
              </w:rPr>
            </w:pPr>
            <w:r>
              <w:rPr>
                <w:rFonts w:asciiTheme="minorHAnsi" w:hAnsiTheme="minorHAnsi" w:cstheme="minorHAnsi"/>
                <w:sz w:val="24"/>
              </w:rPr>
              <w:t>1.</w:t>
            </w:r>
            <w:r w:rsidR="00BF4F58">
              <w:rPr>
                <w:rFonts w:asciiTheme="minorHAnsi" w:hAnsiTheme="minorHAnsi" w:cstheme="minorHAnsi"/>
                <w:sz w:val="24"/>
              </w:rPr>
              <w:t>2</w:t>
            </w:r>
          </w:p>
        </w:tc>
      </w:tr>
      <w:tr w:rsidR="005678B4" w:rsidRPr="009F6AA9" w14:paraId="515E875D" w14:textId="77777777" w:rsidTr="00C42D99">
        <w:tc>
          <w:tcPr>
            <w:tcW w:w="2500" w:type="pct"/>
            <w:tcBorders>
              <w:top w:val="single" w:sz="4" w:space="0" w:color="auto"/>
              <w:left w:val="single" w:sz="4" w:space="0" w:color="auto"/>
              <w:bottom w:val="single" w:sz="4" w:space="0" w:color="auto"/>
              <w:right w:val="single" w:sz="4" w:space="0" w:color="auto"/>
            </w:tcBorders>
            <w:hideMark/>
          </w:tcPr>
          <w:p w14:paraId="60372A7F" w14:textId="77777777" w:rsidR="005678B4" w:rsidRPr="009F6AA9" w:rsidRDefault="005678B4" w:rsidP="00364E33">
            <w:pPr>
              <w:jc w:val="both"/>
              <w:rPr>
                <w:rFonts w:asciiTheme="minorHAnsi" w:hAnsiTheme="minorHAnsi" w:cstheme="minorHAnsi"/>
                <w:b/>
                <w:sz w:val="24"/>
              </w:rPr>
            </w:pPr>
            <w:r w:rsidRPr="009F6AA9">
              <w:rPr>
                <w:rFonts w:asciiTheme="minorHAnsi" w:hAnsiTheme="minorHAnsi" w:cstheme="minorHAnsi"/>
                <w:b/>
                <w:sz w:val="24"/>
              </w:rPr>
              <w:t>Date of Review</w:t>
            </w:r>
          </w:p>
        </w:tc>
        <w:tc>
          <w:tcPr>
            <w:tcW w:w="2500" w:type="pct"/>
            <w:tcBorders>
              <w:top w:val="single" w:sz="4" w:space="0" w:color="auto"/>
              <w:left w:val="single" w:sz="4" w:space="0" w:color="auto"/>
              <w:bottom w:val="single" w:sz="4" w:space="0" w:color="auto"/>
              <w:right w:val="single" w:sz="4" w:space="0" w:color="auto"/>
            </w:tcBorders>
          </w:tcPr>
          <w:p w14:paraId="3F66447F" w14:textId="73193121" w:rsidR="005678B4" w:rsidRPr="009F6AA9" w:rsidRDefault="0040788D" w:rsidP="00364E33">
            <w:pPr>
              <w:jc w:val="both"/>
              <w:rPr>
                <w:rFonts w:asciiTheme="minorHAnsi" w:hAnsiTheme="minorHAnsi" w:cstheme="minorHAnsi"/>
                <w:sz w:val="24"/>
              </w:rPr>
            </w:pPr>
            <w:r>
              <w:rPr>
                <w:rFonts w:asciiTheme="minorHAnsi" w:hAnsiTheme="minorHAnsi" w:cstheme="minorHAnsi"/>
                <w:sz w:val="24"/>
              </w:rPr>
              <w:t>3</w:t>
            </w:r>
            <w:r w:rsidR="00BF4F58">
              <w:rPr>
                <w:rFonts w:asciiTheme="minorHAnsi" w:hAnsiTheme="minorHAnsi" w:cstheme="minorHAnsi"/>
                <w:sz w:val="24"/>
              </w:rPr>
              <w:t>1.12.2024</w:t>
            </w:r>
          </w:p>
        </w:tc>
      </w:tr>
    </w:tbl>
    <w:p w14:paraId="2DBF0D7D" w14:textId="2EE0A32D" w:rsidR="00CD2BC6" w:rsidRPr="009F6AA9" w:rsidRDefault="00CD2BC6" w:rsidP="00364E33">
      <w:pPr>
        <w:spacing w:after="0"/>
        <w:jc w:val="both"/>
        <w:rPr>
          <w:rFonts w:asciiTheme="minorHAnsi" w:eastAsia="MS Gothic" w:hAnsiTheme="minorHAnsi" w:cstheme="minorHAnsi"/>
          <w:b/>
          <w:bCs/>
          <w:color w:val="7F7F7F"/>
          <w:sz w:val="24"/>
        </w:rPr>
        <w:sectPr w:rsidR="00CD2BC6" w:rsidRPr="009F6AA9" w:rsidSect="000737E5">
          <w:headerReference w:type="even" r:id="rId14"/>
          <w:headerReference w:type="default" r:id="rId15"/>
          <w:footerReference w:type="default" r:id="rId16"/>
          <w:headerReference w:type="first" r:id="rId17"/>
          <w:footerReference w:type="first" r:id="rId18"/>
          <w:pgSz w:w="11900" w:h="16840"/>
          <w:pgMar w:top="1299" w:right="1077" w:bottom="1701" w:left="1077" w:header="227" w:footer="227" w:gutter="0"/>
          <w:cols w:space="708"/>
          <w:docGrid w:linePitch="360"/>
        </w:sectPr>
      </w:pPr>
    </w:p>
    <w:p w14:paraId="5A6B1AB6" w14:textId="27A2F36C" w:rsidR="00B72127" w:rsidRPr="009F6AA9" w:rsidRDefault="00B72127" w:rsidP="009C1D37">
      <w:pPr>
        <w:rPr>
          <w:rFonts w:asciiTheme="minorHAnsi" w:eastAsia="Times New Roman" w:hAnsiTheme="minorHAnsi" w:cstheme="minorHAnsi"/>
          <w:sz w:val="24"/>
          <w:lang w:val="en-GB"/>
        </w:rPr>
      </w:pPr>
    </w:p>
    <w:sectPr w:rsidR="00B72127" w:rsidRPr="009F6AA9" w:rsidSect="00F054EA">
      <w:headerReference w:type="first" r:id="rId19"/>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2E911" w14:textId="77777777" w:rsidR="00B4710E" w:rsidRDefault="00B4710E" w:rsidP="00626EDA">
      <w:r>
        <w:separator/>
      </w:r>
    </w:p>
  </w:endnote>
  <w:endnote w:type="continuationSeparator" w:id="0">
    <w:p w14:paraId="350479B4" w14:textId="77777777" w:rsidR="00B4710E" w:rsidRDefault="00B4710E" w:rsidP="00626EDA">
      <w:r>
        <w:continuationSeparator/>
      </w:r>
    </w:p>
  </w:endnote>
  <w:endnote w:type="continuationNotice" w:id="1">
    <w:p w14:paraId="12F45C6F" w14:textId="77777777" w:rsidR="00B4710E" w:rsidRDefault="00B471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1BD6" w14:textId="77777777" w:rsidR="00013A0D" w:rsidRPr="00264509" w:rsidRDefault="00013A0D" w:rsidP="00013A0D">
    <w:pPr>
      <w:pStyle w:val="Footer"/>
      <w:spacing w:after="0"/>
      <w:jc w:val="right"/>
      <w:rPr>
        <w:rFonts w:ascii="Helvetica" w:hAnsi="Helvetica" w:cs="Helvetica"/>
      </w:rPr>
    </w:pPr>
    <w:r>
      <w:rPr>
        <w:rFonts w:ascii="Helvetica" w:hAnsi="Helvetica" w:cs="Helvetica"/>
      </w:rPr>
      <w:t xml:space="preserve">SJCMAT Premises Management </w:t>
    </w:r>
    <w:r w:rsidRPr="00264509">
      <w:rPr>
        <w:rFonts w:ascii="Helvetica" w:hAnsi="Helvetica" w:cs="Helvetica"/>
      </w:rPr>
      <w:t>Policy</w:t>
    </w:r>
  </w:p>
  <w:p w14:paraId="479489E7" w14:textId="77777777" w:rsidR="00843A66" w:rsidRDefault="0078649F" w:rsidP="00013A0D">
    <w:pPr>
      <w:pStyle w:val="Footer"/>
      <w:spacing w:after="0"/>
      <w:jc w:val="right"/>
      <w:rPr>
        <w:rFonts w:ascii="Helvetica" w:hAnsi="Helvetica" w:cs="Helvetica"/>
      </w:rPr>
    </w:pPr>
    <w:r>
      <w:rPr>
        <w:rFonts w:ascii="Helvetica" w:hAnsi="Helvetica" w:cs="Helvetica"/>
      </w:rPr>
      <w:t>20 Sept 2023</w:t>
    </w:r>
  </w:p>
  <w:p w14:paraId="4A522FEE" w14:textId="57C54FD5" w:rsidR="00013A0D" w:rsidRPr="00264509" w:rsidRDefault="00013A0D" w:rsidP="00013A0D">
    <w:pPr>
      <w:pStyle w:val="Footer"/>
      <w:spacing w:after="0"/>
      <w:jc w:val="right"/>
      <w:rPr>
        <w:rFonts w:ascii="Helvetica" w:hAnsi="Helvetica" w:cs="Helvetica"/>
      </w:rPr>
    </w:pPr>
    <w:r w:rsidRPr="00264509">
      <w:rPr>
        <w:rFonts w:ascii="Helvetica" w:hAnsi="Helvetica" w:cs="Helvetica"/>
      </w:rPr>
      <w:t xml:space="preserve">Version </w:t>
    </w:r>
    <w:r>
      <w:rPr>
        <w:rFonts w:ascii="Helvetica" w:hAnsi="Helvetica" w:cs="Helvetica"/>
      </w:rPr>
      <w:t>1.</w:t>
    </w:r>
    <w:r w:rsidR="0078649F">
      <w:rPr>
        <w:rFonts w:ascii="Helvetica" w:hAnsi="Helvetica" w:cs="Helvetica"/>
      </w:rPr>
      <w:t>2</w:t>
    </w:r>
  </w:p>
  <w:p w14:paraId="10C7AE6E" w14:textId="3C3B872A" w:rsidR="00044798" w:rsidRPr="00013A0D" w:rsidRDefault="00013A0D" w:rsidP="004C6CAA">
    <w:pPr>
      <w:pStyle w:val="Footer"/>
      <w:jc w:val="right"/>
    </w:pPr>
    <w:r w:rsidRPr="00264509">
      <w:rPr>
        <w:rFonts w:ascii="Helvetica" w:hAnsi="Helvetica" w:cs="Helvetica"/>
      </w:rPr>
      <w:t xml:space="preserve">Page </w:t>
    </w:r>
    <w:r w:rsidRPr="00264509">
      <w:rPr>
        <w:rFonts w:ascii="Helvetica" w:hAnsi="Helvetica" w:cs="Helvetica"/>
        <w:b/>
        <w:bCs/>
      </w:rPr>
      <w:fldChar w:fldCharType="begin"/>
    </w:r>
    <w:r w:rsidRPr="00264509">
      <w:rPr>
        <w:rFonts w:ascii="Helvetica" w:hAnsi="Helvetica" w:cs="Helvetica"/>
        <w:b/>
        <w:bCs/>
      </w:rPr>
      <w:instrText xml:space="preserve"> PAGE </w:instrText>
    </w:r>
    <w:r w:rsidRPr="00264509">
      <w:rPr>
        <w:rFonts w:ascii="Helvetica" w:hAnsi="Helvetica" w:cs="Helvetica"/>
        <w:b/>
        <w:bCs/>
      </w:rPr>
      <w:fldChar w:fldCharType="separate"/>
    </w:r>
    <w:r>
      <w:rPr>
        <w:rFonts w:ascii="Helvetica" w:hAnsi="Helvetica" w:cs="Helvetica"/>
        <w:b/>
        <w:bCs/>
      </w:rPr>
      <w:t>1</w:t>
    </w:r>
    <w:r w:rsidRPr="00264509">
      <w:rPr>
        <w:rFonts w:ascii="Helvetica" w:hAnsi="Helvetica" w:cs="Helvetica"/>
        <w:b/>
        <w:bCs/>
      </w:rPr>
      <w:fldChar w:fldCharType="end"/>
    </w:r>
    <w:r w:rsidRPr="00264509">
      <w:rPr>
        <w:rFonts w:ascii="Helvetica" w:hAnsi="Helvetica" w:cs="Helvetica"/>
      </w:rPr>
      <w:t xml:space="preserve"> of </w:t>
    </w:r>
    <w:r w:rsidRPr="00264509">
      <w:rPr>
        <w:rFonts w:ascii="Helvetica" w:hAnsi="Helvetica" w:cs="Helvetica"/>
        <w:b/>
        <w:bCs/>
      </w:rPr>
      <w:fldChar w:fldCharType="begin"/>
    </w:r>
    <w:r w:rsidRPr="00264509">
      <w:rPr>
        <w:rFonts w:ascii="Helvetica" w:hAnsi="Helvetica" w:cs="Helvetica"/>
        <w:b/>
        <w:bCs/>
      </w:rPr>
      <w:instrText xml:space="preserve"> NUMPAGES  </w:instrText>
    </w:r>
    <w:r w:rsidRPr="00264509">
      <w:rPr>
        <w:rFonts w:ascii="Helvetica" w:hAnsi="Helvetica" w:cs="Helvetica"/>
        <w:b/>
        <w:bCs/>
      </w:rPr>
      <w:fldChar w:fldCharType="separate"/>
    </w:r>
    <w:r>
      <w:rPr>
        <w:rFonts w:ascii="Helvetica" w:hAnsi="Helvetica" w:cs="Helvetica"/>
        <w:b/>
        <w:bCs/>
      </w:rPr>
      <w:t>6</w:t>
    </w:r>
    <w:r w:rsidRPr="00264509">
      <w:rPr>
        <w:rFonts w:ascii="Helvetica" w:hAnsi="Helvetica" w:cs="Helvetica"/>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8AF4" w14:textId="77777777" w:rsidR="002305D6" w:rsidRDefault="002305D6">
    <w:pPr>
      <w:pStyle w:val="Footer"/>
    </w:pPr>
  </w:p>
  <w:p w14:paraId="46ABBD8F" w14:textId="77777777" w:rsidR="002305D6" w:rsidRDefault="002305D6" w:rsidP="00955410"/>
  <w:p w14:paraId="06BBA33E" w14:textId="77777777" w:rsidR="002305D6" w:rsidRDefault="002305D6" w:rsidP="00955410"/>
  <w:p w14:paraId="345E861C" w14:textId="3DE71187" w:rsidR="009573EE" w:rsidRPr="00264509" w:rsidRDefault="00F85A2B" w:rsidP="009573EE">
    <w:pPr>
      <w:pStyle w:val="Footer"/>
      <w:spacing w:after="0"/>
      <w:jc w:val="right"/>
      <w:rPr>
        <w:rFonts w:ascii="Helvetica" w:hAnsi="Helvetica" w:cs="Helvetica"/>
      </w:rPr>
    </w:pPr>
    <w:r>
      <w:rPr>
        <w:rFonts w:ascii="Helvetica" w:hAnsi="Helvetica" w:cs="Helvetica"/>
      </w:rPr>
      <w:t>SJCMAT</w:t>
    </w:r>
    <w:r w:rsidR="00013A0D">
      <w:rPr>
        <w:rFonts w:ascii="Helvetica" w:hAnsi="Helvetica" w:cs="Helvetica"/>
      </w:rPr>
      <w:t xml:space="preserve"> Premises Management </w:t>
    </w:r>
    <w:r w:rsidR="009573EE" w:rsidRPr="00264509">
      <w:rPr>
        <w:rFonts w:ascii="Helvetica" w:hAnsi="Helvetica" w:cs="Helvetica"/>
      </w:rPr>
      <w:t>Policy</w:t>
    </w:r>
  </w:p>
  <w:p w14:paraId="294BC028" w14:textId="31C87E1E" w:rsidR="009573EE" w:rsidRPr="00264509" w:rsidRDefault="000737E5" w:rsidP="009573EE">
    <w:pPr>
      <w:pStyle w:val="Footer"/>
      <w:spacing w:after="0"/>
      <w:jc w:val="right"/>
      <w:rPr>
        <w:rFonts w:ascii="Helvetica" w:hAnsi="Helvetica" w:cs="Helvetica"/>
      </w:rPr>
    </w:pPr>
    <w:r>
      <w:rPr>
        <w:rFonts w:ascii="Helvetica" w:hAnsi="Helvetica" w:cs="Helvetica"/>
      </w:rPr>
      <w:t>24.03.2023</w:t>
    </w:r>
  </w:p>
  <w:p w14:paraId="5A178C28" w14:textId="49983A30" w:rsidR="009573EE" w:rsidRPr="00264509" w:rsidRDefault="000737E5" w:rsidP="000737E5">
    <w:pPr>
      <w:pStyle w:val="Footer"/>
      <w:tabs>
        <w:tab w:val="left" w:pos="8031"/>
        <w:tab w:val="right" w:pos="9746"/>
      </w:tabs>
      <w:spacing w:after="0"/>
      <w:rPr>
        <w:rFonts w:ascii="Helvetica" w:hAnsi="Helvetica" w:cs="Helvetica"/>
      </w:rPr>
    </w:pPr>
    <w:r>
      <w:rPr>
        <w:rFonts w:ascii="Helvetica" w:hAnsi="Helvetica" w:cs="Helvetica"/>
      </w:rPr>
      <w:tab/>
    </w:r>
    <w:r>
      <w:rPr>
        <w:rFonts w:ascii="Helvetica" w:hAnsi="Helvetica" w:cs="Helvetica"/>
      </w:rPr>
      <w:tab/>
    </w:r>
    <w:r w:rsidR="009573EE" w:rsidRPr="00264509">
      <w:rPr>
        <w:rFonts w:ascii="Helvetica" w:hAnsi="Helvetica" w:cs="Helvetica"/>
      </w:rPr>
      <w:t xml:space="preserve">Version </w:t>
    </w:r>
    <w:r w:rsidR="00013A0D">
      <w:rPr>
        <w:rFonts w:ascii="Helvetica" w:hAnsi="Helvetica" w:cs="Helvetica"/>
      </w:rPr>
      <w:t>1.</w:t>
    </w:r>
    <w:r>
      <w:rPr>
        <w:rFonts w:ascii="Helvetica" w:hAnsi="Helvetica" w:cs="Helvetica"/>
      </w:rPr>
      <w:t>1</w:t>
    </w:r>
  </w:p>
  <w:p w14:paraId="12EB1DD5" w14:textId="50E4E649" w:rsidR="002305D6" w:rsidRPr="00874C73" w:rsidRDefault="009573EE" w:rsidP="009573EE">
    <w:pPr>
      <w:pStyle w:val="Footer"/>
      <w:jc w:val="right"/>
    </w:pPr>
    <w:r w:rsidRPr="00264509">
      <w:rPr>
        <w:rFonts w:ascii="Helvetica" w:hAnsi="Helvetica" w:cs="Helvetica"/>
      </w:rPr>
      <w:t xml:space="preserve">Page </w:t>
    </w:r>
    <w:r w:rsidRPr="00264509">
      <w:rPr>
        <w:rFonts w:ascii="Helvetica" w:hAnsi="Helvetica" w:cs="Helvetica"/>
        <w:b/>
        <w:bCs/>
      </w:rPr>
      <w:fldChar w:fldCharType="begin"/>
    </w:r>
    <w:r w:rsidRPr="00264509">
      <w:rPr>
        <w:rFonts w:ascii="Helvetica" w:hAnsi="Helvetica" w:cs="Helvetica"/>
        <w:b/>
        <w:bCs/>
      </w:rPr>
      <w:instrText xml:space="preserve"> PAGE </w:instrText>
    </w:r>
    <w:r w:rsidRPr="00264509">
      <w:rPr>
        <w:rFonts w:ascii="Helvetica" w:hAnsi="Helvetica" w:cs="Helvetica"/>
        <w:b/>
        <w:bCs/>
      </w:rPr>
      <w:fldChar w:fldCharType="separate"/>
    </w:r>
    <w:r>
      <w:rPr>
        <w:rFonts w:ascii="Helvetica" w:hAnsi="Helvetica" w:cs="Helvetica"/>
        <w:b/>
        <w:bCs/>
      </w:rPr>
      <w:t>18</w:t>
    </w:r>
    <w:r w:rsidRPr="00264509">
      <w:rPr>
        <w:rFonts w:ascii="Helvetica" w:hAnsi="Helvetica" w:cs="Helvetica"/>
        <w:b/>
        <w:bCs/>
      </w:rPr>
      <w:fldChar w:fldCharType="end"/>
    </w:r>
    <w:r w:rsidRPr="00264509">
      <w:rPr>
        <w:rFonts w:ascii="Helvetica" w:hAnsi="Helvetica" w:cs="Helvetica"/>
      </w:rPr>
      <w:t xml:space="preserve"> of </w:t>
    </w:r>
    <w:r w:rsidRPr="00264509">
      <w:rPr>
        <w:rFonts w:ascii="Helvetica" w:hAnsi="Helvetica" w:cs="Helvetica"/>
        <w:b/>
        <w:bCs/>
      </w:rPr>
      <w:fldChar w:fldCharType="begin"/>
    </w:r>
    <w:r w:rsidRPr="00264509">
      <w:rPr>
        <w:rFonts w:ascii="Helvetica" w:hAnsi="Helvetica" w:cs="Helvetica"/>
        <w:b/>
        <w:bCs/>
      </w:rPr>
      <w:instrText xml:space="preserve"> NUMPAGES  </w:instrText>
    </w:r>
    <w:r w:rsidRPr="00264509">
      <w:rPr>
        <w:rFonts w:ascii="Helvetica" w:hAnsi="Helvetica" w:cs="Helvetica"/>
        <w:b/>
        <w:bCs/>
      </w:rPr>
      <w:fldChar w:fldCharType="separate"/>
    </w:r>
    <w:r>
      <w:rPr>
        <w:rFonts w:ascii="Helvetica" w:hAnsi="Helvetica" w:cs="Helvetica"/>
        <w:b/>
        <w:bCs/>
      </w:rPr>
      <w:t>26</w:t>
    </w:r>
    <w:r w:rsidRPr="00264509">
      <w:rPr>
        <w:rFonts w:ascii="Helvetica" w:hAnsi="Helvetica" w:cs="Helvetica"/>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CAE6" w14:textId="77777777" w:rsidR="00B4710E" w:rsidRDefault="00B4710E" w:rsidP="00626EDA">
      <w:r>
        <w:separator/>
      </w:r>
    </w:p>
  </w:footnote>
  <w:footnote w:type="continuationSeparator" w:id="0">
    <w:p w14:paraId="407B4F78" w14:textId="77777777" w:rsidR="00B4710E" w:rsidRDefault="00B4710E" w:rsidP="00626EDA">
      <w:r>
        <w:continuationSeparator/>
      </w:r>
    </w:p>
  </w:footnote>
  <w:footnote w:type="continuationNotice" w:id="1">
    <w:p w14:paraId="220A9368" w14:textId="77777777" w:rsidR="00B4710E" w:rsidRDefault="00B471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66CA" w14:textId="77777777" w:rsidR="002305D6" w:rsidRDefault="002305D6">
    <w:r>
      <w:rPr>
        <w:noProof/>
        <w:lang w:val="en-GB" w:eastAsia="en-GB"/>
      </w:rPr>
      <w:drawing>
        <wp:anchor distT="0" distB="0" distL="114300" distR="114300" simplePos="0" relativeHeight="251654144" behindDoc="1" locked="0" layoutInCell="1" allowOverlap="1" wp14:anchorId="61D4413E" wp14:editId="07777777">
          <wp:simplePos x="0" y="0"/>
          <wp:positionH relativeFrom="margin">
            <wp:align>center</wp:align>
          </wp:positionH>
          <wp:positionV relativeFrom="margin">
            <wp:align>center</wp:align>
          </wp:positionV>
          <wp:extent cx="7558405" cy="10695940"/>
          <wp:effectExtent l="0" t="0" r="0" b="0"/>
          <wp:wrapNone/>
          <wp:docPr id="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D61">
      <w:rPr>
        <w:noProof/>
      </w:rPr>
      <w:pict w14:anchorId="0948B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5168;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9460" w14:textId="6265D6DF" w:rsidR="002305D6" w:rsidRDefault="0015550F" w:rsidP="00F85A2B">
    <w:pPr>
      <w:tabs>
        <w:tab w:val="left" w:pos="7995"/>
      </w:tabs>
      <w:jc w:val="right"/>
    </w:pPr>
    <w:r>
      <w:rPr>
        <w:noProof/>
      </w:rPr>
      <mc:AlternateContent>
        <mc:Choice Requires="wps">
          <w:drawing>
            <wp:anchor distT="0" distB="0" distL="114300" distR="114300" simplePos="0" relativeHeight="251658240" behindDoc="0" locked="0" layoutInCell="1" allowOverlap="1" wp14:anchorId="77F103D2" wp14:editId="6671C5E6">
              <wp:simplePos x="0" y="0"/>
              <wp:positionH relativeFrom="column">
                <wp:posOffset>2850271</wp:posOffset>
              </wp:positionH>
              <wp:positionV relativeFrom="paragraph">
                <wp:posOffset>207206</wp:posOffset>
              </wp:positionV>
              <wp:extent cx="3726375" cy="237392"/>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3726375" cy="237392"/>
                      </a:xfrm>
                      <a:prstGeom prst="rect">
                        <a:avLst/>
                      </a:prstGeom>
                      <a:solidFill>
                        <a:schemeClr val="lt1"/>
                      </a:solidFill>
                      <a:ln w="6350">
                        <a:noFill/>
                      </a:ln>
                    </wps:spPr>
                    <wps:txbx>
                      <w:txbxContent>
                        <w:p w14:paraId="305B2B3B" w14:textId="5D24A2B9" w:rsidR="0015550F" w:rsidRPr="0015550F" w:rsidRDefault="0015550F" w:rsidP="0015550F">
                          <w:pPr>
                            <w:jc w:val="right"/>
                            <w:rPr>
                              <w:rFonts w:ascii="Century Gothic" w:hAnsi="Century Gothic"/>
                              <w:color w:val="292559"/>
                              <w:sz w:val="16"/>
                              <w:szCs w:val="21"/>
                            </w:rPr>
                          </w:pPr>
                          <w:r w:rsidRPr="0015550F">
                            <w:rPr>
                              <w:rFonts w:ascii="Century Gothic" w:hAnsi="Century Gothic"/>
                              <w:color w:val="292559"/>
                              <w:sz w:val="16"/>
                              <w:szCs w:val="21"/>
                            </w:rPr>
                            <w:t>Transforming children’s lives through a world-class Catholic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103D2" id="_x0000_t202" coordsize="21600,21600" o:spt="202" path="m,l,21600r21600,l21600,xe">
              <v:stroke joinstyle="miter"/>
              <v:path gradientshapeok="t" o:connecttype="rect"/>
            </v:shapetype>
            <v:shape id="Text Box 10" o:spid="_x0000_s1026" type="#_x0000_t202" style="position:absolute;left:0;text-align:left;margin-left:224.45pt;margin-top:16.3pt;width:293.4pt;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" fillcolor="white [3201]" stroked="f" strokeweight=".5pt">
              <v:textbox>
                <w:txbxContent>
                  <w:p w14:paraId="305B2B3B" w14:textId="5D24A2B9" w:rsidR="0015550F" w:rsidRPr="0015550F" w:rsidRDefault="0015550F" w:rsidP="0015550F">
                    <w:pPr>
                      <w:jc w:val="right"/>
                      <w:rPr>
                        <w:rFonts w:ascii="Century Gothic" w:hAnsi="Century Gothic"/>
                        <w:color w:val="292559"/>
                        <w:sz w:val="16"/>
                        <w:szCs w:val="21"/>
                      </w:rPr>
                    </w:pPr>
                    <w:r w:rsidRPr="0015550F">
                      <w:rPr>
                        <w:rFonts w:ascii="Century Gothic" w:hAnsi="Century Gothic"/>
                        <w:color w:val="292559"/>
                        <w:sz w:val="16"/>
                        <w:szCs w:val="21"/>
                      </w:rPr>
                      <w:t>Transforming children’s lives through a world-class Catholic education.</w:t>
                    </w:r>
                  </w:p>
                </w:txbxContent>
              </v:textbox>
            </v:shape>
          </w:pict>
        </mc:Fallback>
      </mc:AlternateContent>
    </w:r>
    <w:r w:rsidR="00B53C28">
      <w:rPr>
        <w:noProof/>
      </w:rPr>
      <w:drawing>
        <wp:anchor distT="0" distB="0" distL="114300" distR="114300" simplePos="0" relativeHeight="251656192" behindDoc="1" locked="0" layoutInCell="1" allowOverlap="1" wp14:anchorId="70D24DD9" wp14:editId="1F1DE31F">
          <wp:simplePos x="0" y="0"/>
          <wp:positionH relativeFrom="column">
            <wp:posOffset>-33655</wp:posOffset>
          </wp:positionH>
          <wp:positionV relativeFrom="paragraph">
            <wp:posOffset>31115</wp:posOffset>
          </wp:positionV>
          <wp:extent cx="1553210" cy="471170"/>
          <wp:effectExtent l="0" t="0" r="0" b="0"/>
          <wp:wrapNone/>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3210" cy="471170"/>
                  </a:xfrm>
                  <a:prstGeom prst="rect">
                    <a:avLst/>
                  </a:prstGeom>
                </pic:spPr>
              </pic:pic>
            </a:graphicData>
          </a:graphic>
          <wp14:sizeRelH relativeFrom="page">
            <wp14:pctWidth>0</wp14:pctWidth>
          </wp14:sizeRelH>
          <wp14:sizeRelV relativeFrom="page">
            <wp14:pctHeight>0</wp14:pctHeight>
          </wp14:sizeRelV>
        </wp:anchor>
      </w:drawing>
    </w:r>
    <w:r w:rsidR="00B53C28">
      <w:rPr>
        <w:noProof/>
      </w:rPr>
      <mc:AlternateContent>
        <mc:Choice Requires="wps">
          <w:drawing>
            <wp:anchor distT="0" distB="0" distL="114300" distR="114300" simplePos="0" relativeHeight="251655168" behindDoc="0" locked="0" layoutInCell="1" allowOverlap="1" wp14:anchorId="2FABC7E1" wp14:editId="0DBDC7BE">
              <wp:simplePos x="0" y="0"/>
              <wp:positionH relativeFrom="margin">
                <wp:posOffset>-685800</wp:posOffset>
              </wp:positionH>
              <wp:positionV relativeFrom="margin">
                <wp:posOffset>-808990</wp:posOffset>
              </wp:positionV>
              <wp:extent cx="334107" cy="10664972"/>
              <wp:effectExtent l="0" t="0" r="8890" b="15875"/>
              <wp:wrapNone/>
              <wp:docPr id="7" name="Rectangle 7"/>
              <wp:cNvGraphicFramePr/>
              <a:graphic xmlns:a="http://schemas.openxmlformats.org/drawingml/2006/main">
                <a:graphicData uri="http://schemas.microsoft.com/office/word/2010/wordprocessingShape">
                  <wps:wsp>
                    <wps:cNvSpPr/>
                    <wps:spPr>
                      <a:xfrm>
                        <a:off x="0" y="0"/>
                        <a:ext cx="334107" cy="10664972"/>
                      </a:xfrm>
                      <a:prstGeom prst="rect">
                        <a:avLst/>
                      </a:prstGeom>
                      <a:solidFill>
                        <a:srgbClr val="29255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5B8E7" id="Rectangle 7" o:spid="_x0000_s1026" style="position:absolute;margin-left:-54pt;margin-top:-63.7pt;width:26.3pt;height:839.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" fillcolor="#292559" strokecolor="#1f3763 [1604]" strokeweight="1pt">
              <w10:wrap anchorx="margin" anchory="margin"/>
            </v:rect>
          </w:pict>
        </mc:Fallback>
      </mc:AlternateContent>
    </w:r>
    <w:r w:rsidR="00044798">
      <w:tab/>
    </w:r>
  </w:p>
  <w:p w14:paraId="69722799" w14:textId="205A36A2" w:rsidR="00F85A2B" w:rsidRDefault="0015550F" w:rsidP="00F85A2B">
    <w:pPr>
      <w:tabs>
        <w:tab w:val="left" w:pos="7995"/>
      </w:tabs>
      <w:jc w:val="right"/>
    </w:pPr>
    <w:r>
      <w:rPr>
        <w:noProof/>
      </w:rPr>
      <mc:AlternateContent>
        <mc:Choice Requires="wps">
          <w:drawing>
            <wp:anchor distT="0" distB="0" distL="114300" distR="114300" simplePos="0" relativeHeight="251657216" behindDoc="0" locked="0" layoutInCell="1" allowOverlap="1" wp14:anchorId="3FEEB6E6" wp14:editId="71A62532">
              <wp:simplePos x="0" y="0"/>
              <wp:positionH relativeFrom="column">
                <wp:posOffset>-33020</wp:posOffset>
              </wp:positionH>
              <wp:positionV relativeFrom="paragraph">
                <wp:posOffset>276420</wp:posOffset>
              </wp:positionV>
              <wp:extent cx="6532684" cy="0"/>
              <wp:effectExtent l="0" t="0" r="8255" b="12700"/>
              <wp:wrapNone/>
              <wp:docPr id="8" name="Straight Connector 8"/>
              <wp:cNvGraphicFramePr/>
              <a:graphic xmlns:a="http://schemas.openxmlformats.org/drawingml/2006/main">
                <a:graphicData uri="http://schemas.microsoft.com/office/word/2010/wordprocessingShape">
                  <wps:wsp>
                    <wps:cNvCnPr/>
                    <wps:spPr>
                      <a:xfrm>
                        <a:off x="0" y="0"/>
                        <a:ext cx="6532684" cy="0"/>
                      </a:xfrm>
                      <a:prstGeom prst="line">
                        <a:avLst/>
                      </a:prstGeom>
                      <a:ln w="9525">
                        <a:solidFill>
                          <a:srgbClr val="FFB71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C28109" id="Straight Connector 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6pt,21.75pt" to="511.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" strokecolor="#ffb71b">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5670" w14:textId="175BCF1C" w:rsidR="002305D6" w:rsidRDefault="008B2A3A" w:rsidP="00F85A2B">
    <w:pPr>
      <w:jc w:val="right"/>
    </w:pPr>
    <w:r>
      <w:rPr>
        <w:noProof/>
      </w:rPr>
      <mc:AlternateContent>
        <mc:Choice Requires="wps">
          <w:drawing>
            <wp:anchor distT="0" distB="0" distL="114300" distR="114300" simplePos="0" relativeHeight="251659264" behindDoc="1" locked="0" layoutInCell="1" allowOverlap="1" wp14:anchorId="2C4084FD" wp14:editId="6866C264">
              <wp:simplePos x="0" y="0"/>
              <wp:positionH relativeFrom="column">
                <wp:posOffset>-685800</wp:posOffset>
              </wp:positionH>
              <wp:positionV relativeFrom="paragraph">
                <wp:posOffset>-130810</wp:posOffset>
              </wp:positionV>
              <wp:extent cx="334107" cy="10664972"/>
              <wp:effectExtent l="0" t="0" r="8890" b="15875"/>
              <wp:wrapNone/>
              <wp:docPr id="4" name="Rectangle 4"/>
              <wp:cNvGraphicFramePr/>
              <a:graphic xmlns:a="http://schemas.openxmlformats.org/drawingml/2006/main">
                <a:graphicData uri="http://schemas.microsoft.com/office/word/2010/wordprocessingShape">
                  <wps:wsp>
                    <wps:cNvSpPr/>
                    <wps:spPr>
                      <a:xfrm>
                        <a:off x="0" y="0"/>
                        <a:ext cx="334107" cy="10664972"/>
                      </a:xfrm>
                      <a:prstGeom prst="rect">
                        <a:avLst/>
                      </a:prstGeom>
                      <a:solidFill>
                        <a:srgbClr val="29255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111E1" id="Rectangle 4" o:spid="_x0000_s1026" style="position:absolute;margin-left:-54pt;margin-top:-10.3pt;width:26.3pt;height:8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" fillcolor="#292559" strokecolor="#1f3763 [1604]" strokeweight="1pt"/>
          </w:pict>
        </mc:Fallback>
      </mc:AlternateContent>
    </w:r>
  </w:p>
  <w:p w14:paraId="38C1F859" w14:textId="076C73CE" w:rsidR="002305D6" w:rsidRDefault="002305D6" w:rsidP="00FE3F1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F104" w14:textId="77777777" w:rsidR="008B2A3A" w:rsidRDefault="008B2A3A" w:rsidP="00F85A2B">
    <w:pPr>
      <w:jc w:val="right"/>
    </w:pPr>
    <w:r>
      <w:rPr>
        <w:noProof/>
      </w:rPr>
      <mc:AlternateContent>
        <mc:Choice Requires="wps">
          <w:drawing>
            <wp:anchor distT="0" distB="0" distL="114300" distR="114300" simplePos="0" relativeHeight="251660288" behindDoc="1" locked="0" layoutInCell="1" allowOverlap="1" wp14:anchorId="492F6D2E" wp14:editId="7BE5DC94">
              <wp:simplePos x="0" y="0"/>
              <wp:positionH relativeFrom="column">
                <wp:posOffset>-685800</wp:posOffset>
              </wp:positionH>
              <wp:positionV relativeFrom="paragraph">
                <wp:posOffset>-344805</wp:posOffset>
              </wp:positionV>
              <wp:extent cx="334107" cy="10664972"/>
              <wp:effectExtent l="0" t="0" r="8890" b="15875"/>
              <wp:wrapNone/>
              <wp:docPr id="12" name="Rectangle 12"/>
              <wp:cNvGraphicFramePr/>
              <a:graphic xmlns:a="http://schemas.openxmlformats.org/drawingml/2006/main">
                <a:graphicData uri="http://schemas.microsoft.com/office/word/2010/wordprocessingShape">
                  <wps:wsp>
                    <wps:cNvSpPr/>
                    <wps:spPr>
                      <a:xfrm>
                        <a:off x="0" y="0"/>
                        <a:ext cx="334107" cy="10664972"/>
                      </a:xfrm>
                      <a:prstGeom prst="rect">
                        <a:avLst/>
                      </a:prstGeom>
                      <a:solidFill>
                        <a:srgbClr val="29255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E43DA" id="Rectangle 12" o:spid="_x0000_s1026" style="position:absolute;margin-left:-54pt;margin-top:-27.15pt;width:26.3pt;height:8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" fillcolor="#292559" strokecolor="#1f3763 [1604]" strokeweight="1pt"/>
          </w:pict>
        </mc:Fallback>
      </mc:AlternateContent>
    </w:r>
  </w:p>
  <w:p w14:paraId="7817EEC1" w14:textId="77777777" w:rsidR="008B2A3A" w:rsidRDefault="008B2A3A"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9" type="#_x0000_t75" style="width:36pt;height:30pt" o:bullet="t">
        <v:imagedata r:id="rId1" o:title="Tick"/>
      </v:shape>
    </w:pict>
  </w:numPicBullet>
  <w:numPicBullet w:numPicBulletId="1">
    <w:pict>
      <v:shape id="_x0000_i1290" type="#_x0000_t75" style="width:30pt;height:30pt" o:bullet="t">
        <v:imagedata r:id="rId2" o:title="Cross"/>
      </v:shape>
    </w:pict>
  </w:numPicBullet>
  <w:numPicBullet w:numPicBulletId="2">
    <w:pict>
      <v:shape w14:anchorId="4ECF43BF" id="_x0000_i1291" type="#_x0000_t75" style="width:208.5pt;height:330.75pt" o:bullet="t">
        <v:imagedata r:id="rId3" o:title="art1EF6"/>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7F22A2"/>
    <w:multiLevelType w:val="multilevel"/>
    <w:tmpl w:val="93A00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C2F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680663B"/>
    <w:multiLevelType w:val="hybridMultilevel"/>
    <w:tmpl w:val="C86696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6117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19635F"/>
    <w:multiLevelType w:val="multilevel"/>
    <w:tmpl w:val="0714C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513584"/>
    <w:multiLevelType w:val="hybridMultilevel"/>
    <w:tmpl w:val="84F634D4"/>
    <w:lvl w:ilvl="0" w:tplc="4B18481A">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9E2449"/>
    <w:multiLevelType w:val="multilevel"/>
    <w:tmpl w:val="0060BDF4"/>
    <w:lvl w:ilvl="0">
      <w:start w:val="1"/>
      <w:numFmt w:val="decimal"/>
      <w:lvlText w:val="%1."/>
      <w:lvlJc w:val="left"/>
      <w:pPr>
        <w:ind w:left="1080" w:hanging="360"/>
      </w:pPr>
      <w:rPr>
        <w:rFonts w:hint="default"/>
      </w:rPr>
    </w:lvl>
    <w:lvl w:ilvl="1">
      <w:start w:val="1"/>
      <w:numFmt w:val="decimal"/>
      <w:lvlText w:val="9.%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0D2D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644498"/>
    <w:multiLevelType w:val="multilevel"/>
    <w:tmpl w:val="646CFF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534B6"/>
    <w:multiLevelType w:val="hybridMultilevel"/>
    <w:tmpl w:val="B8566BEA"/>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3436B1"/>
    <w:multiLevelType w:val="hybridMultilevel"/>
    <w:tmpl w:val="8D08E800"/>
    <w:lvl w:ilvl="0" w:tplc="FFFFFFFF">
      <w:start w:val="1"/>
      <w:numFmt w:val="bullet"/>
      <w:pStyle w:val="4Bulletedcopyblue"/>
      <w:lvlText w:val=""/>
      <w:lvlJc w:val="left"/>
      <w:pPr>
        <w:ind w:left="311"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21141856">
    <w:abstractNumId w:val="13"/>
  </w:num>
  <w:num w:numId="2" w16cid:durableId="1890797522">
    <w:abstractNumId w:val="1"/>
  </w:num>
  <w:num w:numId="3" w16cid:durableId="1270626783">
    <w:abstractNumId w:val="10"/>
  </w:num>
  <w:num w:numId="4" w16cid:durableId="1045177034">
    <w:abstractNumId w:val="14"/>
  </w:num>
  <w:num w:numId="5" w16cid:durableId="286619810">
    <w:abstractNumId w:val="0"/>
  </w:num>
  <w:num w:numId="6" w16cid:durableId="1975527039">
    <w:abstractNumId w:val="4"/>
  </w:num>
  <w:num w:numId="7" w16cid:durableId="1842819301">
    <w:abstractNumId w:val="15"/>
  </w:num>
  <w:num w:numId="8" w16cid:durableId="215513489">
    <w:abstractNumId w:val="3"/>
  </w:num>
  <w:num w:numId="9" w16cid:durableId="1377663892">
    <w:abstractNumId w:val="6"/>
  </w:num>
  <w:num w:numId="10" w16cid:durableId="1679190614">
    <w:abstractNumId w:val="9"/>
  </w:num>
  <w:num w:numId="11" w16cid:durableId="81725355">
    <w:abstractNumId w:val="11"/>
  </w:num>
  <w:num w:numId="12" w16cid:durableId="1707483181">
    <w:abstractNumId w:val="8"/>
  </w:num>
  <w:num w:numId="13" w16cid:durableId="155003492">
    <w:abstractNumId w:val="5"/>
  </w:num>
  <w:num w:numId="14" w16cid:durableId="1400596963">
    <w:abstractNumId w:val="2"/>
  </w:num>
  <w:num w:numId="15" w16cid:durableId="1875267297">
    <w:abstractNumId w:val="7"/>
  </w:num>
  <w:num w:numId="16" w16cid:durableId="128650119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3"/>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75D"/>
    <w:rsid w:val="00000B93"/>
    <w:rsid w:val="00002311"/>
    <w:rsid w:val="00004C77"/>
    <w:rsid w:val="00013A0D"/>
    <w:rsid w:val="000140BD"/>
    <w:rsid w:val="00015B1A"/>
    <w:rsid w:val="00021CC2"/>
    <w:rsid w:val="0002254B"/>
    <w:rsid w:val="00024537"/>
    <w:rsid w:val="00026691"/>
    <w:rsid w:val="000322C5"/>
    <w:rsid w:val="00032E7D"/>
    <w:rsid w:val="0003341D"/>
    <w:rsid w:val="00035020"/>
    <w:rsid w:val="000356B1"/>
    <w:rsid w:val="00041470"/>
    <w:rsid w:val="00043E5D"/>
    <w:rsid w:val="00044798"/>
    <w:rsid w:val="000737E5"/>
    <w:rsid w:val="00082050"/>
    <w:rsid w:val="0008307A"/>
    <w:rsid w:val="00095DB8"/>
    <w:rsid w:val="000A569F"/>
    <w:rsid w:val="000A717E"/>
    <w:rsid w:val="000B77E5"/>
    <w:rsid w:val="000C05AE"/>
    <w:rsid w:val="000C110A"/>
    <w:rsid w:val="000D33E3"/>
    <w:rsid w:val="000E0CDE"/>
    <w:rsid w:val="000E4269"/>
    <w:rsid w:val="000F2951"/>
    <w:rsid w:val="000F2A80"/>
    <w:rsid w:val="000F5932"/>
    <w:rsid w:val="000F6F7F"/>
    <w:rsid w:val="00102BD6"/>
    <w:rsid w:val="00107117"/>
    <w:rsid w:val="0011115B"/>
    <w:rsid w:val="001201E4"/>
    <w:rsid w:val="00132BA9"/>
    <w:rsid w:val="001357C9"/>
    <w:rsid w:val="00142991"/>
    <w:rsid w:val="001441C9"/>
    <w:rsid w:val="00153B64"/>
    <w:rsid w:val="001554E0"/>
    <w:rsid w:val="0015550F"/>
    <w:rsid w:val="001603ED"/>
    <w:rsid w:val="00165185"/>
    <w:rsid w:val="0017045F"/>
    <w:rsid w:val="00176888"/>
    <w:rsid w:val="0017736D"/>
    <w:rsid w:val="001773D7"/>
    <w:rsid w:val="001803C1"/>
    <w:rsid w:val="00184F1A"/>
    <w:rsid w:val="001871C3"/>
    <w:rsid w:val="00194645"/>
    <w:rsid w:val="001978C4"/>
    <w:rsid w:val="001A42CA"/>
    <w:rsid w:val="001A46F4"/>
    <w:rsid w:val="001B4EC6"/>
    <w:rsid w:val="001B60AB"/>
    <w:rsid w:val="001B675B"/>
    <w:rsid w:val="001C4342"/>
    <w:rsid w:val="001D1B57"/>
    <w:rsid w:val="001D59B1"/>
    <w:rsid w:val="001E14B5"/>
    <w:rsid w:val="001E3CA3"/>
    <w:rsid w:val="001E53D9"/>
    <w:rsid w:val="001E5D0D"/>
    <w:rsid w:val="001F1259"/>
    <w:rsid w:val="001F58E2"/>
    <w:rsid w:val="001F7AA2"/>
    <w:rsid w:val="001F7B9C"/>
    <w:rsid w:val="002023E7"/>
    <w:rsid w:val="00203F9F"/>
    <w:rsid w:val="00204BB0"/>
    <w:rsid w:val="00216DBD"/>
    <w:rsid w:val="00222E76"/>
    <w:rsid w:val="002305D6"/>
    <w:rsid w:val="00235450"/>
    <w:rsid w:val="00237112"/>
    <w:rsid w:val="0025204B"/>
    <w:rsid w:val="00264F40"/>
    <w:rsid w:val="00275D5E"/>
    <w:rsid w:val="00281808"/>
    <w:rsid w:val="002835E6"/>
    <w:rsid w:val="00284805"/>
    <w:rsid w:val="002951B1"/>
    <w:rsid w:val="002956C7"/>
    <w:rsid w:val="002970E3"/>
    <w:rsid w:val="002A7632"/>
    <w:rsid w:val="002C24FB"/>
    <w:rsid w:val="002C4707"/>
    <w:rsid w:val="002D1589"/>
    <w:rsid w:val="002D2164"/>
    <w:rsid w:val="002E16E7"/>
    <w:rsid w:val="002E2FBA"/>
    <w:rsid w:val="002F078C"/>
    <w:rsid w:val="002F4E11"/>
    <w:rsid w:val="002F7E39"/>
    <w:rsid w:val="00300CAD"/>
    <w:rsid w:val="003010BA"/>
    <w:rsid w:val="00304778"/>
    <w:rsid w:val="00311298"/>
    <w:rsid w:val="0032213B"/>
    <w:rsid w:val="003246F4"/>
    <w:rsid w:val="003301D8"/>
    <w:rsid w:val="003347BD"/>
    <w:rsid w:val="003365A2"/>
    <w:rsid w:val="00343C30"/>
    <w:rsid w:val="00345BAE"/>
    <w:rsid w:val="00350440"/>
    <w:rsid w:val="003532AB"/>
    <w:rsid w:val="00354C87"/>
    <w:rsid w:val="0036107C"/>
    <w:rsid w:val="003612F2"/>
    <w:rsid w:val="00361AEF"/>
    <w:rsid w:val="00363A67"/>
    <w:rsid w:val="00364E33"/>
    <w:rsid w:val="00365AE9"/>
    <w:rsid w:val="00375061"/>
    <w:rsid w:val="00375239"/>
    <w:rsid w:val="00387175"/>
    <w:rsid w:val="00390427"/>
    <w:rsid w:val="003912AE"/>
    <w:rsid w:val="00393FC7"/>
    <w:rsid w:val="003A705B"/>
    <w:rsid w:val="003B2EB4"/>
    <w:rsid w:val="003B518F"/>
    <w:rsid w:val="003C1D02"/>
    <w:rsid w:val="003C1FA5"/>
    <w:rsid w:val="003C3A4E"/>
    <w:rsid w:val="003D0592"/>
    <w:rsid w:val="003D29B6"/>
    <w:rsid w:val="003D3920"/>
    <w:rsid w:val="003D60F0"/>
    <w:rsid w:val="003DBFB4"/>
    <w:rsid w:val="003E0B97"/>
    <w:rsid w:val="003E3177"/>
    <w:rsid w:val="003E441C"/>
    <w:rsid w:val="003F0FE4"/>
    <w:rsid w:val="003F157C"/>
    <w:rsid w:val="003F2BD9"/>
    <w:rsid w:val="003F6230"/>
    <w:rsid w:val="0040788D"/>
    <w:rsid w:val="00410C0B"/>
    <w:rsid w:val="004123DF"/>
    <w:rsid w:val="00414502"/>
    <w:rsid w:val="004147DB"/>
    <w:rsid w:val="00420986"/>
    <w:rsid w:val="0042449F"/>
    <w:rsid w:val="00434A2E"/>
    <w:rsid w:val="00435D11"/>
    <w:rsid w:val="00440CA8"/>
    <w:rsid w:val="0046077F"/>
    <w:rsid w:val="0046218D"/>
    <w:rsid w:val="004654F5"/>
    <w:rsid w:val="00465755"/>
    <w:rsid w:val="00466CDB"/>
    <w:rsid w:val="00473F3A"/>
    <w:rsid w:val="004750A7"/>
    <w:rsid w:val="00480B20"/>
    <w:rsid w:val="00481AD9"/>
    <w:rsid w:val="00492175"/>
    <w:rsid w:val="004944EE"/>
    <w:rsid w:val="004A53D9"/>
    <w:rsid w:val="004B05BB"/>
    <w:rsid w:val="004B1D9B"/>
    <w:rsid w:val="004B3AF3"/>
    <w:rsid w:val="004B3C9A"/>
    <w:rsid w:val="004C4047"/>
    <w:rsid w:val="004C6CAA"/>
    <w:rsid w:val="004D0B74"/>
    <w:rsid w:val="004D211A"/>
    <w:rsid w:val="004D4BB7"/>
    <w:rsid w:val="004D7E27"/>
    <w:rsid w:val="004F0C0F"/>
    <w:rsid w:val="004F7342"/>
    <w:rsid w:val="00500827"/>
    <w:rsid w:val="005008BB"/>
    <w:rsid w:val="005115C3"/>
    <w:rsid w:val="00512916"/>
    <w:rsid w:val="00523165"/>
    <w:rsid w:val="0052657A"/>
    <w:rsid w:val="00526F1A"/>
    <w:rsid w:val="00531C8C"/>
    <w:rsid w:val="00532098"/>
    <w:rsid w:val="00532381"/>
    <w:rsid w:val="005369FE"/>
    <w:rsid w:val="0054271B"/>
    <w:rsid w:val="00543D26"/>
    <w:rsid w:val="00547A83"/>
    <w:rsid w:val="00554613"/>
    <w:rsid w:val="0055690A"/>
    <w:rsid w:val="0055732A"/>
    <w:rsid w:val="005626DC"/>
    <w:rsid w:val="005639C9"/>
    <w:rsid w:val="00564CD3"/>
    <w:rsid w:val="00566539"/>
    <w:rsid w:val="005678B4"/>
    <w:rsid w:val="00571E7B"/>
    <w:rsid w:val="00572ED8"/>
    <w:rsid w:val="00573834"/>
    <w:rsid w:val="00574B0E"/>
    <w:rsid w:val="005772D3"/>
    <w:rsid w:val="00584A10"/>
    <w:rsid w:val="00590890"/>
    <w:rsid w:val="00596B53"/>
    <w:rsid w:val="00597ED1"/>
    <w:rsid w:val="005B1D35"/>
    <w:rsid w:val="005B4098"/>
    <w:rsid w:val="005B4650"/>
    <w:rsid w:val="005B4E44"/>
    <w:rsid w:val="005B7ADF"/>
    <w:rsid w:val="005C4507"/>
    <w:rsid w:val="005D29B4"/>
    <w:rsid w:val="005D4327"/>
    <w:rsid w:val="005E111D"/>
    <w:rsid w:val="005E4275"/>
    <w:rsid w:val="005E4D32"/>
    <w:rsid w:val="005E5791"/>
    <w:rsid w:val="005F4258"/>
    <w:rsid w:val="005F5203"/>
    <w:rsid w:val="00603C28"/>
    <w:rsid w:val="00605DA7"/>
    <w:rsid w:val="00607DF7"/>
    <w:rsid w:val="00612272"/>
    <w:rsid w:val="00617646"/>
    <w:rsid w:val="0061786B"/>
    <w:rsid w:val="00617B18"/>
    <w:rsid w:val="006217E2"/>
    <w:rsid w:val="0062626B"/>
    <w:rsid w:val="00626EDA"/>
    <w:rsid w:val="00635C5B"/>
    <w:rsid w:val="00637B81"/>
    <w:rsid w:val="00643534"/>
    <w:rsid w:val="006503F6"/>
    <w:rsid w:val="00654390"/>
    <w:rsid w:val="006713F4"/>
    <w:rsid w:val="00676374"/>
    <w:rsid w:val="00676D6D"/>
    <w:rsid w:val="00680CD2"/>
    <w:rsid w:val="00685D25"/>
    <w:rsid w:val="00686EA9"/>
    <w:rsid w:val="00687D55"/>
    <w:rsid w:val="00692C02"/>
    <w:rsid w:val="00694A6E"/>
    <w:rsid w:val="00697292"/>
    <w:rsid w:val="006A58DE"/>
    <w:rsid w:val="006A739E"/>
    <w:rsid w:val="006B0468"/>
    <w:rsid w:val="006B25E5"/>
    <w:rsid w:val="006C3A86"/>
    <w:rsid w:val="006C6A12"/>
    <w:rsid w:val="006D3F42"/>
    <w:rsid w:val="006D506D"/>
    <w:rsid w:val="006E2DFA"/>
    <w:rsid w:val="006E58C2"/>
    <w:rsid w:val="006F041D"/>
    <w:rsid w:val="006F569D"/>
    <w:rsid w:val="006F7E8A"/>
    <w:rsid w:val="00701815"/>
    <w:rsid w:val="007025C3"/>
    <w:rsid w:val="007070A1"/>
    <w:rsid w:val="007077FB"/>
    <w:rsid w:val="00713949"/>
    <w:rsid w:val="00714A18"/>
    <w:rsid w:val="0071721D"/>
    <w:rsid w:val="0072620F"/>
    <w:rsid w:val="00727B4E"/>
    <w:rsid w:val="00735B7D"/>
    <w:rsid w:val="00740AC8"/>
    <w:rsid w:val="00755040"/>
    <w:rsid w:val="007610E2"/>
    <w:rsid w:val="007621CB"/>
    <w:rsid w:val="00764724"/>
    <w:rsid w:val="0077164A"/>
    <w:rsid w:val="0077211E"/>
    <w:rsid w:val="007837EE"/>
    <w:rsid w:val="0078649F"/>
    <w:rsid w:val="00790B88"/>
    <w:rsid w:val="00790F7F"/>
    <w:rsid w:val="00794168"/>
    <w:rsid w:val="007949B8"/>
    <w:rsid w:val="00797C04"/>
    <w:rsid w:val="007A0BBA"/>
    <w:rsid w:val="007A37A2"/>
    <w:rsid w:val="007A6488"/>
    <w:rsid w:val="007B0801"/>
    <w:rsid w:val="007C4187"/>
    <w:rsid w:val="007C52EA"/>
    <w:rsid w:val="007C5AC9"/>
    <w:rsid w:val="007C6827"/>
    <w:rsid w:val="007D014A"/>
    <w:rsid w:val="007D0636"/>
    <w:rsid w:val="007D18E1"/>
    <w:rsid w:val="007D268D"/>
    <w:rsid w:val="007E1668"/>
    <w:rsid w:val="007E217D"/>
    <w:rsid w:val="007E6128"/>
    <w:rsid w:val="007F2F4C"/>
    <w:rsid w:val="007F5D4F"/>
    <w:rsid w:val="007F788B"/>
    <w:rsid w:val="00800765"/>
    <w:rsid w:val="00800EC2"/>
    <w:rsid w:val="00801706"/>
    <w:rsid w:val="0080238F"/>
    <w:rsid w:val="00805A94"/>
    <w:rsid w:val="0080784C"/>
    <w:rsid w:val="008116A6"/>
    <w:rsid w:val="008228F2"/>
    <w:rsid w:val="00833058"/>
    <w:rsid w:val="00834D9B"/>
    <w:rsid w:val="0083603A"/>
    <w:rsid w:val="0083683E"/>
    <w:rsid w:val="008415E4"/>
    <w:rsid w:val="00842E85"/>
    <w:rsid w:val="00843A66"/>
    <w:rsid w:val="00847262"/>
    <w:rsid w:val="008472C3"/>
    <w:rsid w:val="00851787"/>
    <w:rsid w:val="00852101"/>
    <w:rsid w:val="00864BB2"/>
    <w:rsid w:val="008714D4"/>
    <w:rsid w:val="00871DE9"/>
    <w:rsid w:val="00873E45"/>
    <w:rsid w:val="00874C73"/>
    <w:rsid w:val="00877394"/>
    <w:rsid w:val="00892F78"/>
    <w:rsid w:val="008941E7"/>
    <w:rsid w:val="00896469"/>
    <w:rsid w:val="00897D6B"/>
    <w:rsid w:val="008A077C"/>
    <w:rsid w:val="008A294F"/>
    <w:rsid w:val="008A4014"/>
    <w:rsid w:val="008B0D13"/>
    <w:rsid w:val="008B1954"/>
    <w:rsid w:val="008B2A3A"/>
    <w:rsid w:val="008B7FFE"/>
    <w:rsid w:val="008C1253"/>
    <w:rsid w:val="008D0CAE"/>
    <w:rsid w:val="008E20FF"/>
    <w:rsid w:val="008E2FD3"/>
    <w:rsid w:val="008E58F6"/>
    <w:rsid w:val="008F04A4"/>
    <w:rsid w:val="008F66F2"/>
    <w:rsid w:val="008F744A"/>
    <w:rsid w:val="009070CA"/>
    <w:rsid w:val="009122BB"/>
    <w:rsid w:val="00914103"/>
    <w:rsid w:val="00942448"/>
    <w:rsid w:val="00946BEA"/>
    <w:rsid w:val="00952BBA"/>
    <w:rsid w:val="00955410"/>
    <w:rsid w:val="00955706"/>
    <w:rsid w:val="00956383"/>
    <w:rsid w:val="009573EE"/>
    <w:rsid w:val="00957B97"/>
    <w:rsid w:val="00963DF9"/>
    <w:rsid w:val="0096496B"/>
    <w:rsid w:val="009700F1"/>
    <w:rsid w:val="00972F3D"/>
    <w:rsid w:val="00977A84"/>
    <w:rsid w:val="00980275"/>
    <w:rsid w:val="00986186"/>
    <w:rsid w:val="0099021B"/>
    <w:rsid w:val="0099114F"/>
    <w:rsid w:val="0099661C"/>
    <w:rsid w:val="009A0833"/>
    <w:rsid w:val="009A267F"/>
    <w:rsid w:val="009A448F"/>
    <w:rsid w:val="009A676D"/>
    <w:rsid w:val="009A67E5"/>
    <w:rsid w:val="009B02A8"/>
    <w:rsid w:val="009B1F2D"/>
    <w:rsid w:val="009B244A"/>
    <w:rsid w:val="009B55BC"/>
    <w:rsid w:val="009C1D37"/>
    <w:rsid w:val="009C2B31"/>
    <w:rsid w:val="009C2BDD"/>
    <w:rsid w:val="009D1474"/>
    <w:rsid w:val="009D23F6"/>
    <w:rsid w:val="009D2E57"/>
    <w:rsid w:val="009D7601"/>
    <w:rsid w:val="009E331F"/>
    <w:rsid w:val="009F66A8"/>
    <w:rsid w:val="009F6AA9"/>
    <w:rsid w:val="00A10D6B"/>
    <w:rsid w:val="00A11D23"/>
    <w:rsid w:val="00A144FA"/>
    <w:rsid w:val="00A2092C"/>
    <w:rsid w:val="00A26A7E"/>
    <w:rsid w:val="00A3052C"/>
    <w:rsid w:val="00A3114A"/>
    <w:rsid w:val="00A3706B"/>
    <w:rsid w:val="00A466EE"/>
    <w:rsid w:val="00A47C52"/>
    <w:rsid w:val="00A543CC"/>
    <w:rsid w:val="00A61554"/>
    <w:rsid w:val="00A62B49"/>
    <w:rsid w:val="00A8219B"/>
    <w:rsid w:val="00A84035"/>
    <w:rsid w:val="00A909F4"/>
    <w:rsid w:val="00A919E3"/>
    <w:rsid w:val="00A95A1A"/>
    <w:rsid w:val="00AA6E73"/>
    <w:rsid w:val="00AB12DD"/>
    <w:rsid w:val="00AB3B27"/>
    <w:rsid w:val="00AD3666"/>
    <w:rsid w:val="00AD60B7"/>
    <w:rsid w:val="00AE1DAB"/>
    <w:rsid w:val="00AE4F2F"/>
    <w:rsid w:val="00B049D3"/>
    <w:rsid w:val="00B0735D"/>
    <w:rsid w:val="00B073B9"/>
    <w:rsid w:val="00B322AD"/>
    <w:rsid w:val="00B3530C"/>
    <w:rsid w:val="00B35AA1"/>
    <w:rsid w:val="00B4263C"/>
    <w:rsid w:val="00B4289C"/>
    <w:rsid w:val="00B4710E"/>
    <w:rsid w:val="00B53C28"/>
    <w:rsid w:val="00B5559F"/>
    <w:rsid w:val="00B6679E"/>
    <w:rsid w:val="00B71B61"/>
    <w:rsid w:val="00B71B99"/>
    <w:rsid w:val="00B72127"/>
    <w:rsid w:val="00B846C2"/>
    <w:rsid w:val="00B917C6"/>
    <w:rsid w:val="00B95F60"/>
    <w:rsid w:val="00BA3AF9"/>
    <w:rsid w:val="00BB75E8"/>
    <w:rsid w:val="00BD34B3"/>
    <w:rsid w:val="00BE3E54"/>
    <w:rsid w:val="00BF4F58"/>
    <w:rsid w:val="00C01917"/>
    <w:rsid w:val="00C16D61"/>
    <w:rsid w:val="00C21D7C"/>
    <w:rsid w:val="00C22B58"/>
    <w:rsid w:val="00C242AD"/>
    <w:rsid w:val="00C404BC"/>
    <w:rsid w:val="00C42D99"/>
    <w:rsid w:val="00C453E9"/>
    <w:rsid w:val="00C4731F"/>
    <w:rsid w:val="00C51C6A"/>
    <w:rsid w:val="00C56EFE"/>
    <w:rsid w:val="00C575AA"/>
    <w:rsid w:val="00C57ACB"/>
    <w:rsid w:val="00C60DB5"/>
    <w:rsid w:val="00C6575D"/>
    <w:rsid w:val="00C75C80"/>
    <w:rsid w:val="00C803DB"/>
    <w:rsid w:val="00C8314B"/>
    <w:rsid w:val="00C91F46"/>
    <w:rsid w:val="00CA43DF"/>
    <w:rsid w:val="00CB22B2"/>
    <w:rsid w:val="00CB569F"/>
    <w:rsid w:val="00CB65CF"/>
    <w:rsid w:val="00CC413B"/>
    <w:rsid w:val="00CC519C"/>
    <w:rsid w:val="00CC6D8D"/>
    <w:rsid w:val="00CD23C4"/>
    <w:rsid w:val="00CD2BC6"/>
    <w:rsid w:val="00CE4B51"/>
    <w:rsid w:val="00CE5FF5"/>
    <w:rsid w:val="00CE6BA7"/>
    <w:rsid w:val="00CE6D3A"/>
    <w:rsid w:val="00CF4497"/>
    <w:rsid w:val="00CF553F"/>
    <w:rsid w:val="00CF684C"/>
    <w:rsid w:val="00D04209"/>
    <w:rsid w:val="00D07675"/>
    <w:rsid w:val="00D11C7E"/>
    <w:rsid w:val="00D12050"/>
    <w:rsid w:val="00D12E54"/>
    <w:rsid w:val="00D20B46"/>
    <w:rsid w:val="00D2149A"/>
    <w:rsid w:val="00D31934"/>
    <w:rsid w:val="00D4711C"/>
    <w:rsid w:val="00D508B4"/>
    <w:rsid w:val="00D545F0"/>
    <w:rsid w:val="00D60419"/>
    <w:rsid w:val="00D663AF"/>
    <w:rsid w:val="00D66D44"/>
    <w:rsid w:val="00D74ACE"/>
    <w:rsid w:val="00D8365A"/>
    <w:rsid w:val="00D838F4"/>
    <w:rsid w:val="00D86752"/>
    <w:rsid w:val="00D91B95"/>
    <w:rsid w:val="00D91C4F"/>
    <w:rsid w:val="00D92185"/>
    <w:rsid w:val="00D94190"/>
    <w:rsid w:val="00D95FA0"/>
    <w:rsid w:val="00DA0A29"/>
    <w:rsid w:val="00DA3EF0"/>
    <w:rsid w:val="00DA42A4"/>
    <w:rsid w:val="00DA43DE"/>
    <w:rsid w:val="00DA464B"/>
    <w:rsid w:val="00DA5725"/>
    <w:rsid w:val="00DA64F7"/>
    <w:rsid w:val="00DA7C03"/>
    <w:rsid w:val="00DA7F11"/>
    <w:rsid w:val="00DB1A19"/>
    <w:rsid w:val="00DB3343"/>
    <w:rsid w:val="00DC0E5D"/>
    <w:rsid w:val="00DC2416"/>
    <w:rsid w:val="00DC28D6"/>
    <w:rsid w:val="00DC5A23"/>
    <w:rsid w:val="00DC5FAC"/>
    <w:rsid w:val="00DD0EDF"/>
    <w:rsid w:val="00DD61EE"/>
    <w:rsid w:val="00DD73E0"/>
    <w:rsid w:val="00DD7C12"/>
    <w:rsid w:val="00DE34DC"/>
    <w:rsid w:val="00DF4950"/>
    <w:rsid w:val="00DF66B4"/>
    <w:rsid w:val="00DF7509"/>
    <w:rsid w:val="00E00085"/>
    <w:rsid w:val="00E022FA"/>
    <w:rsid w:val="00E03981"/>
    <w:rsid w:val="00E22207"/>
    <w:rsid w:val="00E24FDF"/>
    <w:rsid w:val="00E259FA"/>
    <w:rsid w:val="00E271F6"/>
    <w:rsid w:val="00E30323"/>
    <w:rsid w:val="00E3210F"/>
    <w:rsid w:val="00E3499F"/>
    <w:rsid w:val="00E439C3"/>
    <w:rsid w:val="00E449F8"/>
    <w:rsid w:val="00E5CE47"/>
    <w:rsid w:val="00E632F9"/>
    <w:rsid w:val="00E63DAB"/>
    <w:rsid w:val="00E647DF"/>
    <w:rsid w:val="00E65650"/>
    <w:rsid w:val="00E763E4"/>
    <w:rsid w:val="00E779E4"/>
    <w:rsid w:val="00E82606"/>
    <w:rsid w:val="00E83C6C"/>
    <w:rsid w:val="00E874A6"/>
    <w:rsid w:val="00E877D4"/>
    <w:rsid w:val="00E9136B"/>
    <w:rsid w:val="00E94708"/>
    <w:rsid w:val="00E965A2"/>
    <w:rsid w:val="00EC4063"/>
    <w:rsid w:val="00ED2575"/>
    <w:rsid w:val="00ED62E2"/>
    <w:rsid w:val="00EE00B1"/>
    <w:rsid w:val="00EE028C"/>
    <w:rsid w:val="00EE1468"/>
    <w:rsid w:val="00EF04EE"/>
    <w:rsid w:val="00EF08EB"/>
    <w:rsid w:val="00EF22F0"/>
    <w:rsid w:val="00EF5FFC"/>
    <w:rsid w:val="00EF631F"/>
    <w:rsid w:val="00EF6CAB"/>
    <w:rsid w:val="00F02A4E"/>
    <w:rsid w:val="00F054EA"/>
    <w:rsid w:val="00F061AA"/>
    <w:rsid w:val="00F1041B"/>
    <w:rsid w:val="00F139E0"/>
    <w:rsid w:val="00F21692"/>
    <w:rsid w:val="00F30E08"/>
    <w:rsid w:val="00F4004E"/>
    <w:rsid w:val="00F435CC"/>
    <w:rsid w:val="00F43BB2"/>
    <w:rsid w:val="00F46A01"/>
    <w:rsid w:val="00F46ABD"/>
    <w:rsid w:val="00F519DC"/>
    <w:rsid w:val="00F6466E"/>
    <w:rsid w:val="00F6582B"/>
    <w:rsid w:val="00F66D26"/>
    <w:rsid w:val="00F67059"/>
    <w:rsid w:val="00F67DDE"/>
    <w:rsid w:val="00F72F52"/>
    <w:rsid w:val="00F82220"/>
    <w:rsid w:val="00F84228"/>
    <w:rsid w:val="00F85A2B"/>
    <w:rsid w:val="00F876F1"/>
    <w:rsid w:val="00F942E2"/>
    <w:rsid w:val="00F9563C"/>
    <w:rsid w:val="00F97695"/>
    <w:rsid w:val="00FC0F89"/>
    <w:rsid w:val="00FC4EA7"/>
    <w:rsid w:val="00FE2605"/>
    <w:rsid w:val="00FE35CD"/>
    <w:rsid w:val="00FE3F15"/>
    <w:rsid w:val="00FE4FB6"/>
    <w:rsid w:val="00FE667E"/>
    <w:rsid w:val="00FF066B"/>
    <w:rsid w:val="00FF3FE4"/>
    <w:rsid w:val="01A4BE84"/>
    <w:rsid w:val="01B3D666"/>
    <w:rsid w:val="01BC11DF"/>
    <w:rsid w:val="0355C93F"/>
    <w:rsid w:val="038C9FE4"/>
    <w:rsid w:val="0468C775"/>
    <w:rsid w:val="04F604AB"/>
    <w:rsid w:val="04FBA404"/>
    <w:rsid w:val="0523DB9B"/>
    <w:rsid w:val="058013E9"/>
    <w:rsid w:val="05E1E77A"/>
    <w:rsid w:val="05FBF508"/>
    <w:rsid w:val="060715AF"/>
    <w:rsid w:val="06333972"/>
    <w:rsid w:val="06607CF6"/>
    <w:rsid w:val="0679164D"/>
    <w:rsid w:val="06943F01"/>
    <w:rsid w:val="071D2814"/>
    <w:rsid w:val="0775FA61"/>
    <w:rsid w:val="081FB4CD"/>
    <w:rsid w:val="08D2D707"/>
    <w:rsid w:val="092A9590"/>
    <w:rsid w:val="09B14E98"/>
    <w:rsid w:val="09BACAAD"/>
    <w:rsid w:val="0A1BB84D"/>
    <w:rsid w:val="0A8A8611"/>
    <w:rsid w:val="0C25D855"/>
    <w:rsid w:val="0C2AE705"/>
    <w:rsid w:val="0C559C65"/>
    <w:rsid w:val="0CF6B921"/>
    <w:rsid w:val="0D0A9C28"/>
    <w:rsid w:val="0D236668"/>
    <w:rsid w:val="0D94E964"/>
    <w:rsid w:val="0D96A82E"/>
    <w:rsid w:val="0F2438DD"/>
    <w:rsid w:val="0F855CB8"/>
    <w:rsid w:val="0F889A38"/>
    <w:rsid w:val="0FCBF929"/>
    <w:rsid w:val="0FE1841B"/>
    <w:rsid w:val="10299157"/>
    <w:rsid w:val="103829D8"/>
    <w:rsid w:val="104BAE19"/>
    <w:rsid w:val="106A88E4"/>
    <w:rsid w:val="10BB1B48"/>
    <w:rsid w:val="10CF8D02"/>
    <w:rsid w:val="10DA3F1F"/>
    <w:rsid w:val="1175F535"/>
    <w:rsid w:val="12395827"/>
    <w:rsid w:val="12549ECA"/>
    <w:rsid w:val="12676489"/>
    <w:rsid w:val="13758122"/>
    <w:rsid w:val="13B6AC60"/>
    <w:rsid w:val="1405AFC7"/>
    <w:rsid w:val="15D96F24"/>
    <w:rsid w:val="16DCC907"/>
    <w:rsid w:val="17350AD1"/>
    <w:rsid w:val="1743B0B3"/>
    <w:rsid w:val="1766AC7D"/>
    <w:rsid w:val="17706D81"/>
    <w:rsid w:val="17AF300D"/>
    <w:rsid w:val="17D7604F"/>
    <w:rsid w:val="17E4D212"/>
    <w:rsid w:val="182C4741"/>
    <w:rsid w:val="18363851"/>
    <w:rsid w:val="18838F8E"/>
    <w:rsid w:val="18AAAE93"/>
    <w:rsid w:val="194C87EC"/>
    <w:rsid w:val="1A9B7DD9"/>
    <w:rsid w:val="1B327AC5"/>
    <w:rsid w:val="1BF5FC02"/>
    <w:rsid w:val="1C705AFA"/>
    <w:rsid w:val="1CA31696"/>
    <w:rsid w:val="1D311D15"/>
    <w:rsid w:val="1E38B96D"/>
    <w:rsid w:val="1E432864"/>
    <w:rsid w:val="1E4BAD72"/>
    <w:rsid w:val="1EC6D4AA"/>
    <w:rsid w:val="1F45BA8E"/>
    <w:rsid w:val="1F85F49A"/>
    <w:rsid w:val="1FC1B56A"/>
    <w:rsid w:val="200F34EE"/>
    <w:rsid w:val="204A5D6D"/>
    <w:rsid w:val="2054ADB0"/>
    <w:rsid w:val="2097D79E"/>
    <w:rsid w:val="20E44A21"/>
    <w:rsid w:val="210E386F"/>
    <w:rsid w:val="214EF7AC"/>
    <w:rsid w:val="21EA5BCB"/>
    <w:rsid w:val="22D89D2B"/>
    <w:rsid w:val="22EF244F"/>
    <w:rsid w:val="2367C765"/>
    <w:rsid w:val="23808171"/>
    <w:rsid w:val="2382C44D"/>
    <w:rsid w:val="2395AEC7"/>
    <w:rsid w:val="23B1A34D"/>
    <w:rsid w:val="24029647"/>
    <w:rsid w:val="241D55FC"/>
    <w:rsid w:val="248F9E5D"/>
    <w:rsid w:val="24F41E3B"/>
    <w:rsid w:val="25076D00"/>
    <w:rsid w:val="2584BDF9"/>
    <w:rsid w:val="25DC9259"/>
    <w:rsid w:val="26089F15"/>
    <w:rsid w:val="266D856D"/>
    <w:rsid w:val="272D8B00"/>
    <w:rsid w:val="2744B2DF"/>
    <w:rsid w:val="277975D6"/>
    <w:rsid w:val="27C84CF9"/>
    <w:rsid w:val="2810B086"/>
    <w:rsid w:val="28639BD7"/>
    <w:rsid w:val="28BFB288"/>
    <w:rsid w:val="28CC103F"/>
    <w:rsid w:val="28F79B41"/>
    <w:rsid w:val="292536B6"/>
    <w:rsid w:val="294212C5"/>
    <w:rsid w:val="2945E076"/>
    <w:rsid w:val="29860E48"/>
    <w:rsid w:val="2A1258ED"/>
    <w:rsid w:val="2A1909D9"/>
    <w:rsid w:val="2A25946A"/>
    <w:rsid w:val="2ACF13BB"/>
    <w:rsid w:val="2C886DA3"/>
    <w:rsid w:val="2CF06EEA"/>
    <w:rsid w:val="2D0A1D9A"/>
    <w:rsid w:val="2D13810F"/>
    <w:rsid w:val="2DAECD60"/>
    <w:rsid w:val="2DE8D42D"/>
    <w:rsid w:val="2DFEE723"/>
    <w:rsid w:val="2E5D0766"/>
    <w:rsid w:val="2E6720AB"/>
    <w:rsid w:val="2EF71AB4"/>
    <w:rsid w:val="2FBCEF9F"/>
    <w:rsid w:val="2FF238BB"/>
    <w:rsid w:val="305733DD"/>
    <w:rsid w:val="30C7B9D6"/>
    <w:rsid w:val="30D21D54"/>
    <w:rsid w:val="30D3B981"/>
    <w:rsid w:val="30F8FEAF"/>
    <w:rsid w:val="310BCCD2"/>
    <w:rsid w:val="31162490"/>
    <w:rsid w:val="3144AFC2"/>
    <w:rsid w:val="3169BF29"/>
    <w:rsid w:val="322E03EC"/>
    <w:rsid w:val="327C0391"/>
    <w:rsid w:val="32B7A545"/>
    <w:rsid w:val="32EC83DE"/>
    <w:rsid w:val="337499D6"/>
    <w:rsid w:val="33833C27"/>
    <w:rsid w:val="348A8896"/>
    <w:rsid w:val="34CD7085"/>
    <w:rsid w:val="35668047"/>
    <w:rsid w:val="356D29A8"/>
    <w:rsid w:val="35A77B54"/>
    <w:rsid w:val="35FC1A47"/>
    <w:rsid w:val="36942856"/>
    <w:rsid w:val="36F78D54"/>
    <w:rsid w:val="37784275"/>
    <w:rsid w:val="379B19A2"/>
    <w:rsid w:val="3861EBB1"/>
    <w:rsid w:val="389FF712"/>
    <w:rsid w:val="3906A857"/>
    <w:rsid w:val="39C483DA"/>
    <w:rsid w:val="3A2243F1"/>
    <w:rsid w:val="3A39906E"/>
    <w:rsid w:val="3A443396"/>
    <w:rsid w:val="3A60A770"/>
    <w:rsid w:val="3A989CEB"/>
    <w:rsid w:val="3AA40E3E"/>
    <w:rsid w:val="3AE11FB6"/>
    <w:rsid w:val="3B3E0D58"/>
    <w:rsid w:val="3B8785F2"/>
    <w:rsid w:val="3BE396D7"/>
    <w:rsid w:val="3C57A415"/>
    <w:rsid w:val="3CE400BF"/>
    <w:rsid w:val="3CEBF874"/>
    <w:rsid w:val="3E9BF477"/>
    <w:rsid w:val="3ED616DA"/>
    <w:rsid w:val="3ED8A12B"/>
    <w:rsid w:val="3F04BA75"/>
    <w:rsid w:val="3F876F1E"/>
    <w:rsid w:val="3F87C5A2"/>
    <w:rsid w:val="3F97EB9A"/>
    <w:rsid w:val="4008A525"/>
    <w:rsid w:val="40132B6F"/>
    <w:rsid w:val="404E126F"/>
    <w:rsid w:val="4063F0A5"/>
    <w:rsid w:val="41138A46"/>
    <w:rsid w:val="412A69C1"/>
    <w:rsid w:val="4167D322"/>
    <w:rsid w:val="41EF1EF9"/>
    <w:rsid w:val="41FB9FFE"/>
    <w:rsid w:val="42000652"/>
    <w:rsid w:val="42EDB041"/>
    <w:rsid w:val="42FDF2BE"/>
    <w:rsid w:val="4387091A"/>
    <w:rsid w:val="438FCB03"/>
    <w:rsid w:val="43BFB401"/>
    <w:rsid w:val="43D9F888"/>
    <w:rsid w:val="4435D6B3"/>
    <w:rsid w:val="44E025E1"/>
    <w:rsid w:val="44EE0C65"/>
    <w:rsid w:val="45214128"/>
    <w:rsid w:val="4539B0C4"/>
    <w:rsid w:val="45641B47"/>
    <w:rsid w:val="45EB19FA"/>
    <w:rsid w:val="466002E1"/>
    <w:rsid w:val="46C089AA"/>
    <w:rsid w:val="46C48DE3"/>
    <w:rsid w:val="4728CC0F"/>
    <w:rsid w:val="47D261D8"/>
    <w:rsid w:val="48BDFD13"/>
    <w:rsid w:val="48F5F209"/>
    <w:rsid w:val="493AF631"/>
    <w:rsid w:val="497381F3"/>
    <w:rsid w:val="49B5E18D"/>
    <w:rsid w:val="49D707C1"/>
    <w:rsid w:val="49E86091"/>
    <w:rsid w:val="4AA4794E"/>
    <w:rsid w:val="4AB6025C"/>
    <w:rsid w:val="4AC9635E"/>
    <w:rsid w:val="4ADDFF3F"/>
    <w:rsid w:val="4B0BC519"/>
    <w:rsid w:val="4B9BF3B7"/>
    <w:rsid w:val="4BB34418"/>
    <w:rsid w:val="4D045C53"/>
    <w:rsid w:val="4D22EF40"/>
    <w:rsid w:val="4D71CECC"/>
    <w:rsid w:val="4E3B84E5"/>
    <w:rsid w:val="4FA4933A"/>
    <w:rsid w:val="4FA52F80"/>
    <w:rsid w:val="4FB9589E"/>
    <w:rsid w:val="4FD7C4E9"/>
    <w:rsid w:val="502AB443"/>
    <w:rsid w:val="5065A4E4"/>
    <w:rsid w:val="51687925"/>
    <w:rsid w:val="51832367"/>
    <w:rsid w:val="51AA6FE7"/>
    <w:rsid w:val="51C994C1"/>
    <w:rsid w:val="51F45CF8"/>
    <w:rsid w:val="5232D306"/>
    <w:rsid w:val="524DB8F3"/>
    <w:rsid w:val="526A0461"/>
    <w:rsid w:val="5287870C"/>
    <w:rsid w:val="53B0DDC9"/>
    <w:rsid w:val="5412A494"/>
    <w:rsid w:val="5484AA02"/>
    <w:rsid w:val="54DFDAFF"/>
    <w:rsid w:val="5501ED44"/>
    <w:rsid w:val="55312525"/>
    <w:rsid w:val="555660C0"/>
    <w:rsid w:val="5637FE22"/>
    <w:rsid w:val="56AE61F7"/>
    <w:rsid w:val="56D4BF6A"/>
    <w:rsid w:val="57130326"/>
    <w:rsid w:val="571FB705"/>
    <w:rsid w:val="572A35C2"/>
    <w:rsid w:val="5756D776"/>
    <w:rsid w:val="5767D9E7"/>
    <w:rsid w:val="57ABDCE4"/>
    <w:rsid w:val="5801C411"/>
    <w:rsid w:val="588AE57D"/>
    <w:rsid w:val="5949EFC4"/>
    <w:rsid w:val="5954D604"/>
    <w:rsid w:val="597CF631"/>
    <w:rsid w:val="59DED81D"/>
    <w:rsid w:val="5A4B9341"/>
    <w:rsid w:val="5A7F5557"/>
    <w:rsid w:val="5A852B4C"/>
    <w:rsid w:val="5B1FB8F8"/>
    <w:rsid w:val="5B838A15"/>
    <w:rsid w:val="5BC93186"/>
    <w:rsid w:val="5BC9C872"/>
    <w:rsid w:val="5BF57532"/>
    <w:rsid w:val="5C58E4F6"/>
    <w:rsid w:val="5CB3A27D"/>
    <w:rsid w:val="5D01FBE1"/>
    <w:rsid w:val="5D764ECC"/>
    <w:rsid w:val="5D8C4E66"/>
    <w:rsid w:val="5DB58224"/>
    <w:rsid w:val="5DF867E2"/>
    <w:rsid w:val="5E47058F"/>
    <w:rsid w:val="5E685BD0"/>
    <w:rsid w:val="5FB99F23"/>
    <w:rsid w:val="6052B6F6"/>
    <w:rsid w:val="606E4C18"/>
    <w:rsid w:val="607B779C"/>
    <w:rsid w:val="60CAEF0F"/>
    <w:rsid w:val="614775C5"/>
    <w:rsid w:val="61AA3C51"/>
    <w:rsid w:val="61FE57DD"/>
    <w:rsid w:val="62AE1FEC"/>
    <w:rsid w:val="62C20FB2"/>
    <w:rsid w:val="634217CF"/>
    <w:rsid w:val="6461C91E"/>
    <w:rsid w:val="647FF5A8"/>
    <w:rsid w:val="64E5A51F"/>
    <w:rsid w:val="64E85211"/>
    <w:rsid w:val="653A1385"/>
    <w:rsid w:val="6560D1A5"/>
    <w:rsid w:val="65C00A0D"/>
    <w:rsid w:val="65F726D1"/>
    <w:rsid w:val="6603C4D6"/>
    <w:rsid w:val="66C06D79"/>
    <w:rsid w:val="677707FF"/>
    <w:rsid w:val="67D92FB1"/>
    <w:rsid w:val="681548E8"/>
    <w:rsid w:val="69857380"/>
    <w:rsid w:val="6992FB02"/>
    <w:rsid w:val="69A13E5B"/>
    <w:rsid w:val="69A3D099"/>
    <w:rsid w:val="69BCF619"/>
    <w:rsid w:val="6B7D93BE"/>
    <w:rsid w:val="6BE721C7"/>
    <w:rsid w:val="6CA7E4EA"/>
    <w:rsid w:val="6CBE8ACA"/>
    <w:rsid w:val="6CDF6206"/>
    <w:rsid w:val="6D16F736"/>
    <w:rsid w:val="6D70DBBC"/>
    <w:rsid w:val="6D74C8DC"/>
    <w:rsid w:val="6D7F1B09"/>
    <w:rsid w:val="6D93B3D0"/>
    <w:rsid w:val="6DD6C9B7"/>
    <w:rsid w:val="6E4EE960"/>
    <w:rsid w:val="6E8C8C08"/>
    <w:rsid w:val="6E96516D"/>
    <w:rsid w:val="6ED8A060"/>
    <w:rsid w:val="6EF5A090"/>
    <w:rsid w:val="6F124508"/>
    <w:rsid w:val="6F154E8E"/>
    <w:rsid w:val="6F4E589D"/>
    <w:rsid w:val="6FC3D6B7"/>
    <w:rsid w:val="6FCE1991"/>
    <w:rsid w:val="6FE560CB"/>
    <w:rsid w:val="70046E6F"/>
    <w:rsid w:val="702DF70C"/>
    <w:rsid w:val="706566F9"/>
    <w:rsid w:val="70824479"/>
    <w:rsid w:val="7083C26B"/>
    <w:rsid w:val="7189E64C"/>
    <w:rsid w:val="71B54F98"/>
    <w:rsid w:val="7214B8C6"/>
    <w:rsid w:val="727DE2B7"/>
    <w:rsid w:val="72A1384C"/>
    <w:rsid w:val="72F55279"/>
    <w:rsid w:val="72FCDDCE"/>
    <w:rsid w:val="730348BD"/>
    <w:rsid w:val="73ADD78F"/>
    <w:rsid w:val="73C909A6"/>
    <w:rsid w:val="73EC1FC5"/>
    <w:rsid w:val="753F87D8"/>
    <w:rsid w:val="758A3B02"/>
    <w:rsid w:val="75DECA28"/>
    <w:rsid w:val="76052D2C"/>
    <w:rsid w:val="7648F92C"/>
    <w:rsid w:val="764BC4AA"/>
    <w:rsid w:val="76E6C80A"/>
    <w:rsid w:val="76F248E2"/>
    <w:rsid w:val="7719173D"/>
    <w:rsid w:val="77D38FB8"/>
    <w:rsid w:val="792BC0F7"/>
    <w:rsid w:val="796E5E3B"/>
    <w:rsid w:val="798F04C1"/>
    <w:rsid w:val="79B9804B"/>
    <w:rsid w:val="79CC86E3"/>
    <w:rsid w:val="7A7D9399"/>
    <w:rsid w:val="7A9F410B"/>
    <w:rsid w:val="7ADBEFC2"/>
    <w:rsid w:val="7B92B4C8"/>
    <w:rsid w:val="7BA927F1"/>
    <w:rsid w:val="7BBFC82E"/>
    <w:rsid w:val="7D2051C8"/>
    <w:rsid w:val="7DE38552"/>
    <w:rsid w:val="7E7AD0BD"/>
    <w:rsid w:val="7E85EB37"/>
    <w:rsid w:val="7E9D0E10"/>
    <w:rsid w:val="7EA9FB04"/>
    <w:rsid w:val="7ED997C4"/>
    <w:rsid w:val="7F26CC8C"/>
    <w:rsid w:val="7F5375A4"/>
    <w:rsid w:val="7F8F63B9"/>
    <w:rsid w:val="7FA90864"/>
    <w:rsid w:val="7FFA1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3D29B00"/>
  <w15:chartTrackingRefBased/>
  <w15:docId w15:val="{6A9B428C-9B9B-442F-900B-105BFA05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FF3FE4"/>
    <w:pPr>
      <w:spacing w:before="120"/>
      <w:jc w:val="both"/>
      <w:outlineLvl w:val="0"/>
    </w:pPr>
    <w:rPr>
      <w:rFonts w:asciiTheme="minorHAnsi" w:eastAsia="Calibri" w:hAnsiTheme="minorHAnsi" w:cstheme="minorHAnsi"/>
      <w:b/>
      <w:sz w:val="24"/>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Normal"/>
    <w:next w:val="Normal"/>
    <w:link w:val="Heading3Char"/>
    <w:uiPriority w:val="9"/>
    <w:qFormat/>
    <w:rsid w:val="001554E0"/>
    <w:pPr>
      <w:keepNext/>
      <w:keepLines/>
      <w:spacing w:before="120"/>
      <w:outlineLvl w:val="2"/>
    </w:pPr>
    <w:rPr>
      <w:rFonts w:eastAsia="MS Gothic"/>
      <w:b/>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FF3FE4"/>
    <w:rPr>
      <w:rFonts w:asciiTheme="minorHAnsi" w:eastAsia="Calibri" w:hAnsiTheme="minorHAnsi" w:cstheme="minorHAnsi"/>
      <w:b/>
      <w:sz w:val="24"/>
      <w:szCs w:val="24"/>
      <w:lang w:eastAsia="en-US"/>
    </w:rPr>
  </w:style>
  <w:style w:type="character" w:customStyle="1" w:styleId="Heading3Char">
    <w:name w:val="Heading 3 Char"/>
    <w:link w:val="Heading3"/>
    <w:uiPriority w:val="9"/>
    <w:rsid w:val="001554E0"/>
    <w:rPr>
      <w:rFonts w:eastAsia="MS Gothic"/>
      <w:b/>
      <w:bCs/>
      <w:color w:val="7F7F7F"/>
      <w:sz w:val="24"/>
      <w:szCs w:val="24"/>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3"/>
      </w:numPr>
      <w:suppressAutoHyphens/>
      <w:ind w:right="284"/>
    </w:pPr>
    <w:rPr>
      <w:rFonts w:cs="Arial"/>
      <w:b/>
      <w:sz w:val="24"/>
      <w:szCs w:val="20"/>
    </w:rPr>
  </w:style>
  <w:style w:type="paragraph" w:customStyle="1" w:styleId="7DOsbullet">
    <w:name w:val="7 DOs bullet"/>
    <w:basedOn w:val="Normal"/>
    <w:rsid w:val="00B846C2"/>
    <w:pPr>
      <w:numPr>
        <w:numId w:val="2"/>
      </w:numPr>
      <w:ind w:right="284"/>
    </w:pPr>
    <w:rPr>
      <w:rFonts w:cs="Arial"/>
      <w:b/>
      <w:sz w:val="24"/>
      <w:szCs w:val="20"/>
    </w:rPr>
  </w:style>
  <w:style w:type="paragraph" w:customStyle="1" w:styleId="4Bulletedcopyblue">
    <w:name w:val="4 Bulleted copy blue"/>
    <w:basedOn w:val="Normal"/>
    <w:qFormat/>
    <w:rsid w:val="00B846C2"/>
    <w:pPr>
      <w:numPr>
        <w:numId w:val="7"/>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5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qFormat/>
    <w:rsid w:val="00B846C2"/>
    <w:pPr>
      <w:numPr>
        <w:numId w:val="4"/>
      </w:numPr>
      <w:spacing w:before="120"/>
      <w:ind w:right="850"/>
    </w:pPr>
    <w:rPr>
      <w:rFonts w:cs="Arial"/>
      <w:b/>
      <w:bCs/>
      <w:color w:val="FF1F64"/>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B846C2"/>
    <w:rPr>
      <w:rFonts w:eastAsia="MS Mincho" w:cs="Arial"/>
      <w:b/>
      <w:bCs/>
      <w:color w:val="FF1F64"/>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5"/>
      </w:numPr>
    </w:pPr>
  </w:style>
  <w:style w:type="paragraph" w:customStyle="1" w:styleId="Tablecopybulleted">
    <w:name w:val="Table copy bulleted"/>
    <w:basedOn w:val="Tablebodycopy"/>
    <w:qFormat/>
    <w:rsid w:val="009122BB"/>
    <w:pPr>
      <w:numPr>
        <w:numId w:val="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1554E0"/>
    <w:pPr>
      <w:spacing w:after="100"/>
      <w:ind w:left="400"/>
    </w:pPr>
  </w:style>
  <w:style w:type="character" w:customStyle="1" w:styleId="UnresolvedMention1">
    <w:name w:val="Unresolved Mention1"/>
    <w:basedOn w:val="DefaultParagraphFont"/>
    <w:uiPriority w:val="99"/>
    <w:semiHidden/>
    <w:unhideWhenUsed/>
    <w:rsid w:val="002C24FB"/>
    <w:rPr>
      <w:color w:val="605E5C"/>
      <w:shd w:val="clear" w:color="auto" w:fill="E1DFDD"/>
    </w:rPr>
  </w:style>
  <w:style w:type="paragraph" w:styleId="Header">
    <w:name w:val="header"/>
    <w:basedOn w:val="Normal"/>
    <w:link w:val="HeaderChar"/>
    <w:uiPriority w:val="99"/>
    <w:unhideWhenUsed/>
    <w:rsid w:val="0008307A"/>
    <w:pPr>
      <w:tabs>
        <w:tab w:val="center" w:pos="4513"/>
        <w:tab w:val="right" w:pos="9026"/>
      </w:tabs>
      <w:spacing w:after="0"/>
    </w:pPr>
  </w:style>
  <w:style w:type="character" w:customStyle="1" w:styleId="HeaderChar">
    <w:name w:val="Header Char"/>
    <w:basedOn w:val="DefaultParagraphFont"/>
    <w:link w:val="Header"/>
    <w:uiPriority w:val="99"/>
    <w:rsid w:val="0008307A"/>
    <w:rPr>
      <w:rFonts w:eastAsia="MS Mincho"/>
      <w:szCs w:val="24"/>
      <w:lang w:val="en-US" w:eastAsia="en-US"/>
    </w:rPr>
  </w:style>
  <w:style w:type="paragraph" w:styleId="NormalWeb">
    <w:name w:val="Normal (Web)"/>
    <w:basedOn w:val="Normal"/>
    <w:uiPriority w:val="99"/>
    <w:unhideWhenUsed/>
    <w:rsid w:val="00654390"/>
    <w:pPr>
      <w:spacing w:before="100" w:beforeAutospacing="1" w:after="100" w:afterAutospacing="1"/>
    </w:pPr>
    <w:rPr>
      <w:rFonts w:ascii="Times New Roman" w:eastAsia="Times New Roman" w:hAnsi="Times New Roman"/>
      <w:sz w:val="24"/>
      <w:lang w:val="en-GB" w:eastAsia="en-GB"/>
    </w:rPr>
  </w:style>
  <w:style w:type="paragraph" w:styleId="FootnoteText">
    <w:name w:val="footnote text"/>
    <w:basedOn w:val="Normal"/>
    <w:link w:val="FootnoteTextChar"/>
    <w:uiPriority w:val="99"/>
    <w:semiHidden/>
    <w:rsid w:val="00044798"/>
    <w:pPr>
      <w:jc w:val="both"/>
    </w:pPr>
    <w:rPr>
      <w:rFonts w:ascii="Times New Roman" w:eastAsia="Times New Roman" w:hAnsi="Times New Roman"/>
      <w:color w:val="000000"/>
      <w:szCs w:val="20"/>
      <w:lang w:val="en-GB" w:eastAsia="en-GB"/>
    </w:rPr>
  </w:style>
  <w:style w:type="character" w:customStyle="1" w:styleId="FootnoteTextChar">
    <w:name w:val="Footnote Text Char"/>
    <w:basedOn w:val="DefaultParagraphFont"/>
    <w:link w:val="FootnoteText"/>
    <w:uiPriority w:val="99"/>
    <w:semiHidden/>
    <w:rsid w:val="00044798"/>
    <w:rPr>
      <w:rFonts w:ascii="Times New Roman" w:eastAsia="Times New Roman" w:hAnsi="Times New Roman"/>
      <w:color w:val="000000"/>
    </w:rPr>
  </w:style>
  <w:style w:type="character" w:styleId="CommentReference">
    <w:name w:val="annotation reference"/>
    <w:basedOn w:val="DefaultParagraphFont"/>
    <w:uiPriority w:val="99"/>
    <w:semiHidden/>
    <w:unhideWhenUsed/>
    <w:rsid w:val="0077164A"/>
    <w:rPr>
      <w:sz w:val="16"/>
      <w:szCs w:val="16"/>
    </w:rPr>
  </w:style>
  <w:style w:type="paragraph" w:styleId="CommentText">
    <w:name w:val="annotation text"/>
    <w:basedOn w:val="Normal"/>
    <w:link w:val="CommentTextChar"/>
    <w:uiPriority w:val="99"/>
    <w:unhideWhenUsed/>
    <w:rsid w:val="0077164A"/>
    <w:rPr>
      <w:szCs w:val="20"/>
    </w:rPr>
  </w:style>
  <w:style w:type="character" w:customStyle="1" w:styleId="CommentTextChar">
    <w:name w:val="Comment Text Char"/>
    <w:basedOn w:val="DefaultParagraphFont"/>
    <w:link w:val="CommentText"/>
    <w:uiPriority w:val="99"/>
    <w:rsid w:val="0077164A"/>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77164A"/>
    <w:rPr>
      <w:b/>
      <w:bCs/>
    </w:rPr>
  </w:style>
  <w:style w:type="character" w:customStyle="1" w:styleId="CommentSubjectChar">
    <w:name w:val="Comment Subject Char"/>
    <w:basedOn w:val="CommentTextChar"/>
    <w:link w:val="CommentSubject"/>
    <w:uiPriority w:val="99"/>
    <w:semiHidden/>
    <w:rsid w:val="0077164A"/>
    <w:rPr>
      <w:rFonts w:eastAsia="MS Mincho"/>
      <w:b/>
      <w:bCs/>
      <w:lang w:val="en-US" w:eastAsia="en-US"/>
    </w:rPr>
  </w:style>
  <w:style w:type="paragraph" w:customStyle="1" w:styleId="pf0">
    <w:name w:val="pf0"/>
    <w:basedOn w:val="Normal"/>
    <w:rsid w:val="00C404BC"/>
    <w:pPr>
      <w:spacing w:before="100" w:beforeAutospacing="1" w:after="100" w:afterAutospacing="1"/>
    </w:pPr>
    <w:rPr>
      <w:rFonts w:ascii="Times New Roman" w:eastAsia="Times New Roman" w:hAnsi="Times New Roman"/>
      <w:sz w:val="24"/>
      <w:lang w:val="en-GB" w:eastAsia="en-GB"/>
    </w:rPr>
  </w:style>
  <w:style w:type="character" w:customStyle="1" w:styleId="cf01">
    <w:name w:val="cf01"/>
    <w:basedOn w:val="DefaultParagraphFont"/>
    <w:rsid w:val="00C404BC"/>
    <w:rPr>
      <w:rFonts w:ascii="Segoe UI" w:hAnsi="Segoe UI" w:cs="Segoe UI" w:hint="default"/>
      <w:sz w:val="18"/>
      <w:szCs w:val="18"/>
    </w:rPr>
  </w:style>
  <w:style w:type="table" w:styleId="GridTable1Light-Accent1">
    <w:name w:val="Grid Table 1 Light Accent 1"/>
    <w:basedOn w:val="TableNormal"/>
    <w:uiPriority w:val="46"/>
    <w:rsid w:val="007C52E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0140BD"/>
    <w:rPr>
      <w:rFonts w:eastAsia="MS Mincho"/>
      <w:szCs w:val="24"/>
      <w:lang w:val="en-US" w:eastAsia="en-US"/>
    </w:rPr>
  </w:style>
  <w:style w:type="character" w:styleId="UnresolvedMention">
    <w:name w:val="Unresolved Mention"/>
    <w:basedOn w:val="DefaultParagraphFont"/>
    <w:uiPriority w:val="99"/>
    <w:semiHidden/>
    <w:unhideWhenUsed/>
    <w:rsid w:val="004D7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339844928">
      <w:bodyDiv w:val="1"/>
      <w:marLeft w:val="0"/>
      <w:marRight w:val="0"/>
      <w:marTop w:val="0"/>
      <w:marBottom w:val="0"/>
      <w:divBdr>
        <w:top w:val="none" w:sz="0" w:space="0" w:color="auto"/>
        <w:left w:val="none" w:sz="0" w:space="0" w:color="auto"/>
        <w:bottom w:val="none" w:sz="0" w:space="0" w:color="auto"/>
        <w:right w:val="none" w:sz="0" w:space="0" w:color="auto"/>
      </w:divBdr>
    </w:div>
    <w:div w:id="1355109029">
      <w:bodyDiv w:val="1"/>
      <w:marLeft w:val="0"/>
      <w:marRight w:val="0"/>
      <w:marTop w:val="0"/>
      <w:marBottom w:val="0"/>
      <w:divBdr>
        <w:top w:val="none" w:sz="0" w:space="0" w:color="auto"/>
        <w:left w:val="none" w:sz="0" w:space="0" w:color="auto"/>
        <w:bottom w:val="none" w:sz="0" w:space="0" w:color="auto"/>
        <w:right w:val="none" w:sz="0" w:space="0" w:color="auto"/>
      </w:divBdr>
    </w:div>
    <w:div w:id="192433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se.gov.uk/workplacetransport/separating.htm#:~:text=to%20be%20crossing.-,Segregation,them%20to%20approach%20a%20door.&amp;text=If%20vehicles%20use%20routes%20inside,tell%20both%20drivers%20and%20pedestria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vier%20roeseler\Downloads\KSL-KSG-Model-Policy-template-with-landscape-page-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3C35900E3554FAB5813347C255EBF" ma:contentTypeVersion="16" ma:contentTypeDescription="Create a new document." ma:contentTypeScope="" ma:versionID="f2270345a73173b436bfb8c11e6d60b5">
  <xsd:schema xmlns:xsd="http://www.w3.org/2001/XMLSchema" xmlns:xs="http://www.w3.org/2001/XMLSchema" xmlns:p="http://schemas.microsoft.com/office/2006/metadata/properties" xmlns:ns2="a0f1de95-03b9-40b9-b0bb-7e331c093299" xmlns:ns3="1f06c530-3e96-474b-be83-fe085fc5b188" targetNamespace="http://schemas.microsoft.com/office/2006/metadata/properties" ma:root="true" ma:fieldsID="a2f1bc1ed0c802f38e5d417c5cec665d" ns2:_="" ns3:_="">
    <xsd:import namespace="a0f1de95-03b9-40b9-b0bb-7e331c093299"/>
    <xsd:import namespace="1f06c530-3e96-474b-be83-fe085fc5b1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1de95-03b9-40b9-b0bb-7e331c093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1bfbf79-17a7-413d-9b2d-05b1f2fdb9fc}" ma:internalName="TaxCatchAll" ma:showField="CatchAllData" ma:web="a0f1de95-03b9-40b9-b0bb-7e331c0932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06c530-3e96-474b-be83-fe085fc5b1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713bc6b-9aea-4ecd-b0cf-bb38aab9277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0f1de95-03b9-40b9-b0bb-7e331c093299">
      <UserInfo>
        <DisplayName>Christine Addy</DisplayName>
        <AccountId>6</AccountId>
        <AccountType/>
      </UserInfo>
      <UserInfo>
        <DisplayName>Phill Horsfall</DisplayName>
        <AccountId>17</AccountId>
        <AccountType/>
      </UserInfo>
    </SharedWithUsers>
    <lcf76f155ced4ddcb4097134ff3c332f xmlns="1f06c530-3e96-474b-be83-fe085fc5b188">
      <Terms xmlns="http://schemas.microsoft.com/office/infopath/2007/PartnerControls"/>
    </lcf76f155ced4ddcb4097134ff3c332f>
    <TaxCatchAll xmlns="a0f1de95-03b9-40b9-b0bb-7e331c09329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42CD2-C9A7-4648-A548-A7D65960F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1de95-03b9-40b9-b0bb-7e331c093299"/>
    <ds:schemaRef ds:uri="1f06c530-3e96-474b-be83-fe085fc5b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A008D-9957-4608-8643-A030E85C03AE}">
  <ds:schemaRefs>
    <ds:schemaRef ds:uri="http://schemas.microsoft.com/office/2006/metadata/properties"/>
    <ds:schemaRef ds:uri="http://schemas.microsoft.com/office/infopath/2007/PartnerControls"/>
    <ds:schemaRef ds:uri="21d9a805-e0cc-4c47-b0c6-70a5b2672c1a"/>
    <ds:schemaRef ds:uri="0f9a9859-9819-403c-9970-c3df843e84d9"/>
    <ds:schemaRef ds:uri="a0f1de95-03b9-40b9-b0bb-7e331c093299"/>
    <ds:schemaRef ds:uri="1f06c530-3e96-474b-be83-fe085fc5b188"/>
  </ds:schemaRefs>
</ds:datastoreItem>
</file>

<file path=customXml/itemProps3.xml><?xml version="1.0" encoding="utf-8"?>
<ds:datastoreItem xmlns:ds="http://schemas.openxmlformats.org/officeDocument/2006/customXml" ds:itemID="{596924EC-B946-4654-AAAD-6766B337D4B8}">
  <ds:schemaRefs>
    <ds:schemaRef ds:uri="http://schemas.openxmlformats.org/officeDocument/2006/bibliography"/>
  </ds:schemaRefs>
</ds:datastoreItem>
</file>

<file path=customXml/itemProps4.xml><?xml version="1.0" encoding="utf-8"?>
<ds:datastoreItem xmlns:ds="http://schemas.openxmlformats.org/officeDocument/2006/customXml" ds:itemID="{30CC5ED3-31CE-4014-985F-D72F8E17A7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KSL-KSG-Model-Policy-template-with-landscape-page-2019</Template>
  <TotalTime>8</TotalTime>
  <Pages>12</Pages>
  <Words>2798</Words>
  <Characters>15954</Characters>
  <Application>Microsoft Office Word</Application>
  <DocSecurity>0</DocSecurity>
  <Lines>132</Lines>
  <Paragraphs>37</Paragraphs>
  <ScaleCrop>false</ScaleCrop>
  <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Roeseler</dc:creator>
  <cp:keywords/>
  <dc:description/>
  <cp:lastModifiedBy>Carena Graham-Benson</cp:lastModifiedBy>
  <cp:revision>5</cp:revision>
  <cp:lastPrinted>2022-05-25T14:21:00Z</cp:lastPrinted>
  <dcterms:created xsi:type="dcterms:W3CDTF">2023-11-03T10:02:00Z</dcterms:created>
  <dcterms:modified xsi:type="dcterms:W3CDTF">2023-11-03T10:03:00Z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Order">
    <vt:r8>1260800</vt:r8>
  </property>
  <property fmtid="{D5CDD505-2E9C-101B-9397-08002B2CF9AE}" pid="7" name="SharedWithUsers">
    <vt:lpwstr>6;#Christine Addy;#17;#Phill Horsfall</vt:lpwstr>
  </property>
  <property fmtid="{D5CDD505-2E9C-101B-9397-08002B2CF9AE}" pid="8" name="MediaServiceImageTags">
    <vt:lpwstr/>
  </property>
  <property fmtid="{D5CDD505-2E9C-101B-9397-08002B2CF9AE}" pid="9" name="ContentTypeId">
    <vt:lpwstr>0x010100A563C35900E3554FAB5813347C255EBF</vt:lpwstr>
  </property>
</Properties>
</file>